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a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27256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30</w:t>
            </w:r>
            <w:bookmarkStart w:id="0" w:name="_GoBack"/>
            <w:bookmarkEnd w:id="0"/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-07-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56526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56526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9319D6"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56526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56526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ED565E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ED565E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 w:rsidRP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297698"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97698" w:rsidRPr="00C32408">
                <w:rPr>
                  <w:rStyle w:val="-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9903B3" w:rsidRDefault="00284685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a3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a6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41438"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F0" w:rsidRDefault="000F16F0">
      <w:r>
        <w:separator/>
      </w:r>
    </w:p>
  </w:endnote>
  <w:endnote w:type="continuationSeparator" w:id="0">
    <w:p w:rsidR="000F16F0" w:rsidRDefault="000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1C" w:rsidRDefault="00310E0A" w:rsidP="00C56C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4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41C" w:rsidRDefault="0082341C" w:rsidP="006129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1C" w:rsidRPr="00504201" w:rsidRDefault="0082341C" w:rsidP="006129FC">
    <w:pPr>
      <w:pStyle w:val="a7"/>
      <w:ind w:right="360"/>
      <w:jc w:val="right"/>
      <w:rPr>
        <w:sz w:val="18"/>
        <w:szCs w:val="18"/>
      </w:rPr>
    </w:pPr>
    <w:r w:rsidRPr="00504201">
      <w:rPr>
        <w:rStyle w:val="a8"/>
        <w:rFonts w:ascii="Arial" w:hAnsi="Arial" w:cs="Arial"/>
        <w:sz w:val="18"/>
        <w:szCs w:val="18"/>
      </w:rPr>
      <w:t xml:space="preserve">Σελίδα </w:t>
    </w:r>
    <w:r w:rsidR="00310E0A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PAGE </w:instrText>
    </w:r>
    <w:r w:rsidR="00310E0A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272561">
      <w:rPr>
        <w:rStyle w:val="a8"/>
        <w:rFonts w:ascii="Arial" w:hAnsi="Arial" w:cs="Arial"/>
        <w:noProof/>
        <w:sz w:val="18"/>
        <w:szCs w:val="18"/>
      </w:rPr>
      <w:t>1</w:t>
    </w:r>
    <w:r w:rsidR="00310E0A" w:rsidRPr="00504201">
      <w:rPr>
        <w:rStyle w:val="a8"/>
        <w:rFonts w:ascii="Arial" w:hAnsi="Arial" w:cs="Arial"/>
        <w:sz w:val="18"/>
        <w:szCs w:val="18"/>
      </w:rPr>
      <w:fldChar w:fldCharType="end"/>
    </w:r>
    <w:r w:rsidRPr="00504201">
      <w:rPr>
        <w:rStyle w:val="a8"/>
        <w:rFonts w:ascii="Arial" w:hAnsi="Arial" w:cs="Arial"/>
        <w:sz w:val="18"/>
        <w:szCs w:val="18"/>
      </w:rPr>
      <w:t xml:space="preserve"> από </w:t>
    </w:r>
    <w:r w:rsidR="00310E0A" w:rsidRPr="00504201">
      <w:rPr>
        <w:rStyle w:val="a8"/>
        <w:rFonts w:ascii="Arial" w:hAnsi="Arial" w:cs="Arial"/>
        <w:sz w:val="18"/>
        <w:szCs w:val="18"/>
      </w:rPr>
      <w:fldChar w:fldCharType="begin"/>
    </w:r>
    <w:r w:rsidRPr="00504201">
      <w:rPr>
        <w:rStyle w:val="a8"/>
        <w:rFonts w:ascii="Arial" w:hAnsi="Arial" w:cs="Arial"/>
        <w:sz w:val="18"/>
        <w:szCs w:val="18"/>
      </w:rPr>
      <w:instrText xml:space="preserve"> NUMPAGES </w:instrText>
    </w:r>
    <w:r w:rsidR="00310E0A" w:rsidRPr="00504201">
      <w:rPr>
        <w:rStyle w:val="a8"/>
        <w:rFonts w:ascii="Arial" w:hAnsi="Arial" w:cs="Arial"/>
        <w:sz w:val="18"/>
        <w:szCs w:val="18"/>
      </w:rPr>
      <w:fldChar w:fldCharType="separate"/>
    </w:r>
    <w:r w:rsidR="00272561">
      <w:rPr>
        <w:rStyle w:val="a8"/>
        <w:rFonts w:ascii="Arial" w:hAnsi="Arial" w:cs="Arial"/>
        <w:noProof/>
        <w:sz w:val="18"/>
        <w:szCs w:val="18"/>
      </w:rPr>
      <w:t>5</w:t>
    </w:r>
    <w:r w:rsidR="00310E0A" w:rsidRPr="00504201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F0" w:rsidRDefault="000F16F0">
      <w:r>
        <w:separator/>
      </w:r>
    </w:p>
  </w:footnote>
  <w:footnote w:type="continuationSeparator" w:id="0">
    <w:p w:rsidR="000F16F0" w:rsidRDefault="000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 w15:restartNumberingAfterBreak="0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5254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72561"/>
    <w:rsid w:val="00284685"/>
    <w:rsid w:val="00287661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310E0A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559B4"/>
    <w:rsid w:val="00460D14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267D5"/>
    <w:rsid w:val="00542967"/>
    <w:rsid w:val="0055146D"/>
    <w:rsid w:val="00553EA4"/>
    <w:rsid w:val="00565264"/>
    <w:rsid w:val="00571E8F"/>
    <w:rsid w:val="00583BB4"/>
    <w:rsid w:val="0059039F"/>
    <w:rsid w:val="005A3FC6"/>
    <w:rsid w:val="005B1B03"/>
    <w:rsid w:val="005C132A"/>
    <w:rsid w:val="005C161A"/>
    <w:rsid w:val="005D18B0"/>
    <w:rsid w:val="005D25EF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6AE8"/>
    <w:rsid w:val="006C7A83"/>
    <w:rsid w:val="006D0FFE"/>
    <w:rsid w:val="006E1110"/>
    <w:rsid w:val="006E4EF3"/>
    <w:rsid w:val="006F45A9"/>
    <w:rsid w:val="00725008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A051F"/>
    <w:rsid w:val="007A53AE"/>
    <w:rsid w:val="007B53A7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245DC"/>
    <w:rsid w:val="009319D6"/>
    <w:rsid w:val="009400AF"/>
    <w:rsid w:val="0094233B"/>
    <w:rsid w:val="00947A9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902F7"/>
    <w:rsid w:val="00AB4D97"/>
    <w:rsid w:val="00AC300C"/>
    <w:rsid w:val="00AD6E85"/>
    <w:rsid w:val="00AE6BEA"/>
    <w:rsid w:val="00AE7876"/>
    <w:rsid w:val="00B61B9B"/>
    <w:rsid w:val="00B7126D"/>
    <w:rsid w:val="00B722C8"/>
    <w:rsid w:val="00B75906"/>
    <w:rsid w:val="00B801F4"/>
    <w:rsid w:val="00B922B1"/>
    <w:rsid w:val="00BB0E7C"/>
    <w:rsid w:val="00BD4217"/>
    <w:rsid w:val="00BD4748"/>
    <w:rsid w:val="00BE2E82"/>
    <w:rsid w:val="00BE6AE5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4264D"/>
    <w:rsid w:val="00D44EDA"/>
    <w:rsid w:val="00D546F4"/>
    <w:rsid w:val="00D650DE"/>
    <w:rsid w:val="00DB00CE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D565E"/>
    <w:rsid w:val="00EE652F"/>
    <w:rsid w:val="00EF2AC8"/>
    <w:rsid w:val="00F05435"/>
    <w:rsid w:val="00F54876"/>
    <w:rsid w:val="00F776F5"/>
    <w:rsid w:val="00F8188D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30487-5F27-41E0-A63C-2244C4B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67"/>
    <w:rPr>
      <w:sz w:val="24"/>
      <w:szCs w:val="24"/>
    </w:rPr>
  </w:style>
  <w:style w:type="paragraph" w:styleId="1">
    <w:name w:val="heading 1"/>
    <w:basedOn w:val="a"/>
    <w:next w:val="a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a"/>
    <w:next w:val="a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-">
    <w:name w:val="Hyperlink"/>
    <w:basedOn w:val="a0"/>
    <w:rsid w:val="005C161A"/>
    <w:rPr>
      <w:color w:val="0000FF"/>
      <w:u w:val="single"/>
    </w:rPr>
  </w:style>
  <w:style w:type="paragraph" w:customStyle="1" w:styleId="PHeading2">
    <w:name w:val="P Heading 2"/>
    <w:basedOn w:val="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a5">
    <w:name w:val="Body Text"/>
    <w:basedOn w:val="a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a6">
    <w:name w:val="Body Text Indent"/>
    <w:basedOn w:val="a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a7">
    <w:name w:val="footer"/>
    <w:basedOn w:val="a"/>
    <w:rsid w:val="000259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5920"/>
  </w:style>
  <w:style w:type="paragraph" w:customStyle="1" w:styleId="StyleArial10ptBoldJustifiedBefore2ptAfter2pt">
    <w:name w:val="Style Arial 10 pt Bold Justified Before:  2 pt After:  2 pt"/>
    <w:basedOn w:val="a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A2B9-7EFD-407F-8769-5CB902C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paogate13</cp:lastModifiedBy>
  <cp:revision>2</cp:revision>
  <cp:lastPrinted>2009-04-14T11:06:00Z</cp:lastPrinted>
  <dcterms:created xsi:type="dcterms:W3CDTF">2021-07-19T11:20:00Z</dcterms:created>
  <dcterms:modified xsi:type="dcterms:W3CDTF">2021-07-19T11:20:00Z</dcterms:modified>
</cp:coreProperties>
</file>