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34" w:rsidRDefault="00745834" w:rsidP="000A142B">
      <w:pPr>
        <w:spacing w:line="360" w:lineRule="auto"/>
        <w:jc w:val="right"/>
        <w:rPr>
          <w:rFonts w:asciiTheme="majorHAnsi" w:hAnsiTheme="majorHAnsi" w:cs="Tahoma"/>
          <w:sz w:val="22"/>
          <w:szCs w:val="22"/>
        </w:rPr>
      </w:pPr>
    </w:p>
    <w:p w:rsidR="00240D7D" w:rsidRPr="000A142B" w:rsidRDefault="00240D7D" w:rsidP="000A142B">
      <w:pPr>
        <w:spacing w:line="360" w:lineRule="auto"/>
        <w:jc w:val="right"/>
        <w:rPr>
          <w:rFonts w:asciiTheme="majorHAnsi" w:hAnsiTheme="majorHAnsi" w:cs="Tahoma"/>
          <w:color w:val="FF0000"/>
          <w:sz w:val="22"/>
          <w:szCs w:val="22"/>
        </w:rPr>
      </w:pPr>
      <w:r w:rsidRPr="000A142B">
        <w:rPr>
          <w:rFonts w:asciiTheme="majorHAnsi" w:hAnsiTheme="majorHAnsi" w:cs="Tahoma"/>
          <w:sz w:val="22"/>
          <w:szCs w:val="22"/>
        </w:rPr>
        <w:t xml:space="preserve">Αθήνα </w:t>
      </w:r>
      <w:r w:rsidR="00E3348C">
        <w:rPr>
          <w:rFonts w:asciiTheme="majorHAnsi" w:hAnsiTheme="majorHAnsi" w:cs="Tahoma"/>
          <w:sz w:val="22"/>
          <w:szCs w:val="22"/>
        </w:rPr>
        <w:t>04/</w:t>
      </w:r>
      <w:r w:rsidRPr="000A142B">
        <w:rPr>
          <w:rFonts w:asciiTheme="majorHAnsi" w:hAnsiTheme="majorHAnsi" w:cs="Tahoma"/>
          <w:sz w:val="22"/>
          <w:szCs w:val="22"/>
        </w:rPr>
        <w:t>10</w:t>
      </w:r>
      <w:r w:rsidR="00E3348C">
        <w:rPr>
          <w:rFonts w:asciiTheme="majorHAnsi" w:hAnsiTheme="majorHAnsi" w:cs="Tahoma"/>
          <w:sz w:val="22"/>
          <w:szCs w:val="22"/>
        </w:rPr>
        <w:t>/</w:t>
      </w:r>
      <w:r w:rsidRPr="000A142B">
        <w:rPr>
          <w:rFonts w:asciiTheme="majorHAnsi" w:hAnsiTheme="majorHAnsi" w:cs="Tahoma"/>
          <w:sz w:val="22"/>
          <w:szCs w:val="22"/>
        </w:rPr>
        <w:t>201</w:t>
      </w:r>
      <w:r w:rsidR="00F769DF" w:rsidRPr="000A142B">
        <w:rPr>
          <w:rFonts w:asciiTheme="majorHAnsi" w:hAnsiTheme="majorHAnsi" w:cs="Tahoma"/>
          <w:sz w:val="22"/>
          <w:szCs w:val="22"/>
        </w:rPr>
        <w:t>8</w:t>
      </w:r>
    </w:p>
    <w:p w:rsidR="00240D7D" w:rsidRPr="000A142B" w:rsidRDefault="00240D7D" w:rsidP="000A142B">
      <w:pPr>
        <w:spacing w:before="120" w:line="360" w:lineRule="auto"/>
        <w:jc w:val="both"/>
        <w:rPr>
          <w:rFonts w:asciiTheme="majorHAnsi" w:hAnsiTheme="majorHAnsi" w:cs="Tahoma"/>
          <w:b/>
          <w:sz w:val="22"/>
          <w:szCs w:val="22"/>
        </w:rPr>
      </w:pPr>
    </w:p>
    <w:p w:rsidR="00240D7D" w:rsidRPr="008B1275" w:rsidRDefault="00240D7D" w:rsidP="000A142B">
      <w:pPr>
        <w:spacing w:line="360" w:lineRule="auto"/>
        <w:jc w:val="center"/>
        <w:rPr>
          <w:rFonts w:asciiTheme="majorHAnsi" w:hAnsiTheme="majorHAnsi" w:cs="Tahoma"/>
          <w:b/>
          <w:szCs w:val="24"/>
          <w:u w:val="single"/>
        </w:rPr>
      </w:pPr>
      <w:r w:rsidRPr="008B1275">
        <w:rPr>
          <w:rFonts w:asciiTheme="majorHAnsi" w:hAnsiTheme="majorHAnsi" w:cs="Tahoma"/>
          <w:b/>
          <w:szCs w:val="24"/>
          <w:u w:val="single"/>
        </w:rPr>
        <w:t>ΕΝΗΜΕΡΩΤΙΚΟ ΣΗΜΕΙΩΜΑ</w:t>
      </w:r>
    </w:p>
    <w:p w:rsidR="000428B8" w:rsidRPr="00D170A8" w:rsidRDefault="000428B8" w:rsidP="007A0E4E">
      <w:pPr>
        <w:spacing w:before="240" w:line="288" w:lineRule="auto"/>
        <w:jc w:val="both"/>
        <w:rPr>
          <w:rFonts w:asciiTheme="majorHAnsi" w:hAnsiTheme="majorHAnsi" w:cs="Tahoma"/>
          <w:sz w:val="22"/>
          <w:szCs w:val="22"/>
        </w:rPr>
      </w:pPr>
      <w:r w:rsidRPr="00D170A8">
        <w:rPr>
          <w:rFonts w:asciiTheme="majorHAnsi" w:hAnsiTheme="majorHAnsi" w:cs="Tahoma"/>
          <w:sz w:val="22"/>
          <w:szCs w:val="22"/>
        </w:rPr>
        <w:t>Σας καλωσορίζουμε στο ΔΠΜΣ</w:t>
      </w:r>
      <w:r w:rsidR="00274C95" w:rsidRPr="00D170A8">
        <w:rPr>
          <w:rFonts w:asciiTheme="majorHAnsi" w:hAnsiTheme="majorHAnsi" w:cs="Tahoma"/>
          <w:sz w:val="22"/>
          <w:szCs w:val="22"/>
        </w:rPr>
        <w:t xml:space="preserve"> του ΕΜΠ</w:t>
      </w:r>
      <w:r w:rsidRPr="00D170A8">
        <w:rPr>
          <w:rFonts w:asciiTheme="majorHAnsi" w:hAnsiTheme="majorHAnsi" w:cs="Tahoma"/>
          <w:sz w:val="22"/>
          <w:szCs w:val="22"/>
        </w:rPr>
        <w:t xml:space="preserve"> </w:t>
      </w:r>
      <w:r w:rsidRPr="00161EFE">
        <w:rPr>
          <w:rFonts w:asciiTheme="majorHAnsi" w:hAnsiTheme="majorHAnsi" w:cs="Tahoma"/>
          <w:b/>
          <w:sz w:val="22"/>
          <w:szCs w:val="22"/>
        </w:rPr>
        <w:t>«Περιβάλλον και Ανάπτυξη»</w:t>
      </w:r>
      <w:r w:rsidRPr="00D170A8">
        <w:rPr>
          <w:rFonts w:asciiTheme="majorHAnsi" w:hAnsiTheme="majorHAnsi" w:cs="Tahoma"/>
          <w:sz w:val="22"/>
          <w:szCs w:val="22"/>
        </w:rPr>
        <w:t xml:space="preserve"> και σας ευχόμαστε ένα δημιουργικό ακαδημαϊκό έτος.</w:t>
      </w:r>
    </w:p>
    <w:p w:rsidR="00633778" w:rsidRPr="00945C5F" w:rsidRDefault="00633778" w:rsidP="00633778">
      <w:pPr>
        <w:spacing w:before="120" w:line="288" w:lineRule="auto"/>
        <w:jc w:val="both"/>
        <w:rPr>
          <w:rFonts w:asciiTheme="majorHAnsi" w:hAnsiTheme="majorHAnsi" w:cs="Tahoma"/>
          <w:color w:val="000000" w:themeColor="text1"/>
          <w:sz w:val="22"/>
          <w:szCs w:val="22"/>
        </w:rPr>
      </w:pPr>
      <w:r w:rsidRPr="00945C5F">
        <w:rPr>
          <w:rFonts w:asciiTheme="majorHAnsi" w:hAnsiTheme="majorHAnsi" w:cs="Tahoma"/>
          <w:color w:val="000000" w:themeColor="text1"/>
          <w:sz w:val="22"/>
          <w:szCs w:val="22"/>
        </w:rPr>
        <w:t>Για την απόκτηση Διπλώματος Μεταπτυχιακών Σπουδών</w:t>
      </w:r>
      <w:r w:rsidR="00945C5F">
        <w:rPr>
          <w:rFonts w:asciiTheme="majorHAnsi" w:hAnsiTheme="majorHAnsi" w:cs="Tahoma"/>
          <w:color w:val="000000" w:themeColor="text1"/>
          <w:sz w:val="22"/>
          <w:szCs w:val="22"/>
        </w:rPr>
        <w:t xml:space="preserve"> </w:t>
      </w:r>
      <w:r w:rsidR="0000002D" w:rsidRPr="00945C5F">
        <w:rPr>
          <w:rFonts w:asciiTheme="majorHAnsi" w:hAnsiTheme="majorHAnsi" w:cs="Tahoma"/>
          <w:color w:val="000000" w:themeColor="text1"/>
          <w:sz w:val="22"/>
          <w:szCs w:val="22"/>
        </w:rPr>
        <w:t xml:space="preserve">(ΔΜΣ) </w:t>
      </w:r>
      <w:r w:rsidR="0000002D" w:rsidRPr="00945C5F">
        <w:rPr>
          <w:rFonts w:ascii="Calibri" w:hAnsi="Calibri" w:cs="Calibri"/>
          <w:color w:val="000000" w:themeColor="text1"/>
          <w:sz w:val="22"/>
          <w:szCs w:val="22"/>
          <w:lang w:eastAsia="el-GR"/>
        </w:rPr>
        <w:t>στην κατεύθυνση</w:t>
      </w:r>
      <w:r w:rsidR="00862D7E" w:rsidRPr="00945C5F">
        <w:rPr>
          <w:rFonts w:ascii="Calibri" w:hAnsi="Calibri" w:cs="Calibri"/>
          <w:color w:val="000000" w:themeColor="text1"/>
          <w:sz w:val="22"/>
          <w:szCs w:val="22"/>
          <w:lang w:eastAsia="el-GR"/>
        </w:rPr>
        <w:t xml:space="preserve"> </w:t>
      </w:r>
      <w:r w:rsidRPr="00945C5F">
        <w:rPr>
          <w:rFonts w:asciiTheme="majorHAnsi" w:hAnsiTheme="majorHAnsi" w:cs="Tahoma"/>
          <w:color w:val="000000" w:themeColor="text1"/>
          <w:sz w:val="22"/>
          <w:szCs w:val="22"/>
        </w:rPr>
        <w:t>«Περιβάλλον και Ανάπτυξη»</w:t>
      </w:r>
      <w:r w:rsidR="0039774A" w:rsidRPr="00945C5F">
        <w:rPr>
          <w:rFonts w:asciiTheme="majorHAnsi" w:hAnsiTheme="majorHAnsi" w:cs="Tahoma"/>
          <w:color w:val="000000" w:themeColor="text1"/>
          <w:sz w:val="22"/>
          <w:szCs w:val="22"/>
        </w:rPr>
        <w:t>,</w:t>
      </w:r>
      <w:r w:rsidRPr="00945C5F">
        <w:rPr>
          <w:rFonts w:asciiTheme="majorHAnsi" w:hAnsiTheme="majorHAnsi" w:cs="Tahoma"/>
          <w:color w:val="000000" w:themeColor="text1"/>
          <w:sz w:val="22"/>
          <w:szCs w:val="22"/>
        </w:rPr>
        <w:t xml:space="preserve"> απαιτείται η παρακολούθηση και η επιτυχής εξέταση σε</w:t>
      </w:r>
      <w:r w:rsidR="00A81BBB" w:rsidRPr="00945C5F">
        <w:rPr>
          <w:rFonts w:asciiTheme="majorHAnsi" w:hAnsiTheme="majorHAnsi" w:cs="Tahoma"/>
          <w:color w:val="000000" w:themeColor="text1"/>
          <w:sz w:val="22"/>
          <w:szCs w:val="22"/>
        </w:rPr>
        <w:t xml:space="preserve"> δέκα (</w:t>
      </w:r>
      <w:r w:rsidRPr="00945C5F">
        <w:rPr>
          <w:rFonts w:asciiTheme="majorHAnsi" w:hAnsiTheme="majorHAnsi" w:cs="Tahoma"/>
          <w:color w:val="000000" w:themeColor="text1"/>
          <w:sz w:val="22"/>
          <w:szCs w:val="22"/>
        </w:rPr>
        <w:t>10</w:t>
      </w:r>
      <w:r w:rsidR="00A81BBB" w:rsidRPr="00945C5F">
        <w:rPr>
          <w:rFonts w:asciiTheme="majorHAnsi" w:hAnsiTheme="majorHAnsi" w:cs="Tahoma"/>
          <w:color w:val="000000" w:themeColor="text1"/>
          <w:sz w:val="22"/>
          <w:szCs w:val="22"/>
        </w:rPr>
        <w:t>)</w:t>
      </w:r>
      <w:r w:rsidRPr="00945C5F">
        <w:rPr>
          <w:rFonts w:asciiTheme="majorHAnsi" w:hAnsiTheme="majorHAnsi" w:cs="Tahoma"/>
          <w:color w:val="000000" w:themeColor="text1"/>
          <w:sz w:val="22"/>
          <w:szCs w:val="22"/>
        </w:rPr>
        <w:t xml:space="preserve"> μαθήματα, εκ των οποίων πέντε (5) Υποχρεωτικά και πέντε (5) μαθήματα της επιλογής του κάθε μεταπτυχιακού φοιτητή, καθώς επίσης και η έγκριση και εκπόνηση μεταπτυχιακής (διπλωματικής) εργασίας. </w:t>
      </w:r>
    </w:p>
    <w:p w:rsidR="00240D7D" w:rsidRPr="00D170A8" w:rsidRDefault="00274C95" w:rsidP="000A142B">
      <w:pPr>
        <w:spacing w:before="120" w:line="288" w:lineRule="auto"/>
        <w:jc w:val="both"/>
        <w:rPr>
          <w:rFonts w:asciiTheme="majorHAnsi" w:hAnsiTheme="majorHAnsi" w:cs="Tahoma"/>
          <w:sz w:val="22"/>
          <w:szCs w:val="22"/>
        </w:rPr>
      </w:pPr>
      <w:r w:rsidRPr="00D170A8">
        <w:rPr>
          <w:rFonts w:asciiTheme="majorHAnsi" w:hAnsiTheme="majorHAnsi" w:cs="Tahoma"/>
          <w:sz w:val="22"/>
          <w:szCs w:val="22"/>
        </w:rPr>
        <w:t>Σ</w:t>
      </w:r>
      <w:r w:rsidR="00240D7D" w:rsidRPr="00D170A8">
        <w:rPr>
          <w:rFonts w:asciiTheme="majorHAnsi" w:hAnsiTheme="majorHAnsi" w:cs="Tahoma"/>
          <w:sz w:val="22"/>
          <w:szCs w:val="22"/>
        </w:rPr>
        <w:t>το χειμερινό εξάμηνο</w:t>
      </w:r>
      <w:r w:rsidRPr="00D170A8">
        <w:rPr>
          <w:rFonts w:asciiTheme="majorHAnsi" w:hAnsiTheme="majorHAnsi" w:cs="Tahoma"/>
          <w:sz w:val="22"/>
          <w:szCs w:val="22"/>
        </w:rPr>
        <w:t xml:space="preserve"> σπουδών</w:t>
      </w:r>
      <w:r w:rsidR="00240D7D" w:rsidRPr="00D170A8">
        <w:rPr>
          <w:rFonts w:asciiTheme="majorHAnsi" w:hAnsiTheme="majorHAnsi" w:cs="Tahoma"/>
          <w:sz w:val="22"/>
          <w:szCs w:val="22"/>
        </w:rPr>
        <w:t xml:space="preserve"> </w:t>
      </w:r>
      <w:r w:rsidR="0070115F">
        <w:rPr>
          <w:rFonts w:asciiTheme="majorHAnsi" w:hAnsiTheme="majorHAnsi" w:cs="Tahoma"/>
          <w:sz w:val="22"/>
          <w:szCs w:val="22"/>
        </w:rPr>
        <w:t>θ</w:t>
      </w:r>
      <w:r w:rsidR="00240D7D" w:rsidRPr="00D170A8">
        <w:rPr>
          <w:rFonts w:asciiTheme="majorHAnsi" w:hAnsiTheme="majorHAnsi" w:cs="Tahoma"/>
          <w:sz w:val="22"/>
          <w:szCs w:val="22"/>
        </w:rPr>
        <w:t xml:space="preserve">α παρακολουθήσετε </w:t>
      </w:r>
      <w:r w:rsidR="00F769DF" w:rsidRPr="00D170A8">
        <w:rPr>
          <w:rFonts w:asciiTheme="majorHAnsi" w:hAnsiTheme="majorHAnsi" w:cs="Tahoma"/>
          <w:sz w:val="22"/>
          <w:szCs w:val="22"/>
        </w:rPr>
        <w:t>δυο</w:t>
      </w:r>
      <w:r w:rsidR="00240D7D" w:rsidRPr="00D170A8">
        <w:rPr>
          <w:rFonts w:asciiTheme="majorHAnsi" w:hAnsiTheme="majorHAnsi" w:cs="Tahoma"/>
          <w:sz w:val="22"/>
          <w:szCs w:val="22"/>
        </w:rPr>
        <w:t xml:space="preserve"> (</w:t>
      </w:r>
      <w:r w:rsidR="00F769DF" w:rsidRPr="00D170A8">
        <w:rPr>
          <w:rFonts w:asciiTheme="majorHAnsi" w:hAnsiTheme="majorHAnsi" w:cs="Tahoma"/>
          <w:sz w:val="22"/>
          <w:szCs w:val="22"/>
        </w:rPr>
        <w:t>2</w:t>
      </w:r>
      <w:r w:rsidR="00240D7D" w:rsidRPr="00D170A8">
        <w:rPr>
          <w:rFonts w:asciiTheme="majorHAnsi" w:hAnsiTheme="majorHAnsi" w:cs="Tahoma"/>
          <w:sz w:val="22"/>
          <w:szCs w:val="22"/>
        </w:rPr>
        <w:t xml:space="preserve">) υποχρεωτικά μαθήματα και </w:t>
      </w:r>
      <w:r w:rsidR="00F769DF" w:rsidRPr="00D170A8">
        <w:rPr>
          <w:rFonts w:asciiTheme="majorHAnsi" w:hAnsiTheme="majorHAnsi" w:cs="Tahoma"/>
          <w:sz w:val="22"/>
          <w:szCs w:val="22"/>
        </w:rPr>
        <w:t>τρία</w:t>
      </w:r>
      <w:r w:rsidR="00240D7D" w:rsidRPr="00D170A8">
        <w:rPr>
          <w:rFonts w:asciiTheme="majorHAnsi" w:hAnsiTheme="majorHAnsi" w:cs="Tahoma"/>
          <w:sz w:val="22"/>
          <w:szCs w:val="22"/>
        </w:rPr>
        <w:t xml:space="preserve"> (</w:t>
      </w:r>
      <w:r w:rsidR="00F769DF" w:rsidRPr="00D170A8">
        <w:rPr>
          <w:rFonts w:asciiTheme="majorHAnsi" w:hAnsiTheme="majorHAnsi" w:cs="Tahoma"/>
          <w:sz w:val="22"/>
          <w:szCs w:val="22"/>
        </w:rPr>
        <w:t>3</w:t>
      </w:r>
      <w:r w:rsidR="00240D7D" w:rsidRPr="00D170A8">
        <w:rPr>
          <w:rFonts w:asciiTheme="majorHAnsi" w:hAnsiTheme="majorHAnsi" w:cs="Tahoma"/>
          <w:sz w:val="22"/>
          <w:szCs w:val="22"/>
        </w:rPr>
        <w:t>) επιλογής.</w:t>
      </w:r>
    </w:p>
    <w:p w:rsidR="00240D7D" w:rsidRPr="00D170A8" w:rsidRDefault="00DD369B" w:rsidP="000A142B">
      <w:pPr>
        <w:spacing w:before="120" w:line="288" w:lineRule="auto"/>
        <w:jc w:val="both"/>
        <w:rPr>
          <w:rFonts w:asciiTheme="majorHAnsi" w:hAnsiTheme="majorHAnsi" w:cs="Tahoma"/>
          <w:sz w:val="22"/>
          <w:szCs w:val="22"/>
        </w:rPr>
      </w:pPr>
      <w:r w:rsidRPr="00D170A8">
        <w:rPr>
          <w:rFonts w:asciiTheme="majorHAnsi" w:hAnsiTheme="majorHAnsi" w:cs="Tahoma"/>
          <w:b/>
          <w:sz w:val="22"/>
          <w:szCs w:val="22"/>
        </w:rPr>
        <w:t>Υ</w:t>
      </w:r>
      <w:r w:rsidR="00240D7D" w:rsidRPr="00D170A8">
        <w:rPr>
          <w:rFonts w:asciiTheme="majorHAnsi" w:hAnsiTheme="majorHAnsi" w:cs="Tahoma"/>
          <w:b/>
          <w:sz w:val="22"/>
          <w:szCs w:val="22"/>
        </w:rPr>
        <w:t>ποχρεωτικά μαθήματα</w:t>
      </w:r>
      <w:r w:rsidRPr="00D170A8">
        <w:rPr>
          <w:rFonts w:asciiTheme="majorHAnsi" w:hAnsiTheme="majorHAnsi" w:cs="Tahoma"/>
          <w:b/>
          <w:sz w:val="22"/>
          <w:szCs w:val="22"/>
        </w:rPr>
        <w:t xml:space="preserve"> Κορμού </w:t>
      </w:r>
      <w:r w:rsidR="00240D7D" w:rsidRPr="00D170A8">
        <w:rPr>
          <w:rFonts w:asciiTheme="majorHAnsi" w:hAnsiTheme="majorHAnsi" w:cs="Tahoma"/>
          <w:sz w:val="22"/>
          <w:szCs w:val="22"/>
        </w:rPr>
        <w:t>:</w:t>
      </w:r>
    </w:p>
    <w:p w:rsidR="00F769DF" w:rsidRPr="00D170A8" w:rsidRDefault="00240D7D" w:rsidP="000A142B">
      <w:pPr>
        <w:pStyle w:val="ListParagraph"/>
        <w:numPr>
          <w:ilvl w:val="0"/>
          <w:numId w:val="5"/>
        </w:numPr>
        <w:spacing w:before="120" w:line="288" w:lineRule="auto"/>
        <w:ind w:left="426"/>
        <w:rPr>
          <w:rFonts w:asciiTheme="majorHAnsi" w:hAnsiTheme="majorHAnsi" w:cs="Tahoma"/>
          <w:sz w:val="22"/>
          <w:szCs w:val="22"/>
        </w:rPr>
      </w:pPr>
      <w:r w:rsidRPr="00D170A8">
        <w:rPr>
          <w:rFonts w:asciiTheme="majorHAnsi" w:hAnsiTheme="majorHAnsi" w:cs="Tahoma"/>
          <w:sz w:val="22"/>
          <w:szCs w:val="22"/>
        </w:rPr>
        <w:t xml:space="preserve">Εισαγωγή στις </w:t>
      </w:r>
      <w:r w:rsidR="00DE2AC8">
        <w:rPr>
          <w:rFonts w:asciiTheme="majorHAnsi" w:hAnsiTheme="majorHAnsi" w:cs="Tahoma"/>
          <w:sz w:val="22"/>
          <w:szCs w:val="22"/>
        </w:rPr>
        <w:t>Ε</w:t>
      </w:r>
      <w:r w:rsidRPr="00D170A8">
        <w:rPr>
          <w:rFonts w:asciiTheme="majorHAnsi" w:hAnsiTheme="majorHAnsi" w:cs="Tahoma"/>
          <w:sz w:val="22"/>
          <w:szCs w:val="22"/>
        </w:rPr>
        <w:t xml:space="preserve">πιστήμες της </w:t>
      </w:r>
      <w:r w:rsidR="00F769DF" w:rsidRPr="00D170A8">
        <w:rPr>
          <w:rFonts w:asciiTheme="majorHAnsi" w:hAnsiTheme="majorHAnsi" w:cs="Tahoma"/>
          <w:sz w:val="22"/>
          <w:szCs w:val="22"/>
        </w:rPr>
        <w:t>Α</w:t>
      </w:r>
      <w:r w:rsidRPr="00D170A8">
        <w:rPr>
          <w:rFonts w:asciiTheme="majorHAnsi" w:hAnsiTheme="majorHAnsi" w:cs="Tahoma"/>
          <w:sz w:val="22"/>
          <w:szCs w:val="22"/>
        </w:rPr>
        <w:t xml:space="preserve">νάπτυξης και του </w:t>
      </w:r>
      <w:r w:rsidR="00F769DF" w:rsidRPr="00D170A8">
        <w:rPr>
          <w:rFonts w:asciiTheme="majorHAnsi" w:hAnsiTheme="majorHAnsi" w:cs="Tahoma"/>
          <w:sz w:val="22"/>
          <w:szCs w:val="22"/>
        </w:rPr>
        <w:t>Π</w:t>
      </w:r>
      <w:r w:rsidRPr="00D170A8">
        <w:rPr>
          <w:rFonts w:asciiTheme="majorHAnsi" w:hAnsiTheme="majorHAnsi" w:cs="Tahoma"/>
          <w:sz w:val="22"/>
          <w:szCs w:val="22"/>
        </w:rPr>
        <w:t>εριβάλλοντος</w:t>
      </w:r>
    </w:p>
    <w:p w:rsidR="00240D7D" w:rsidRPr="00D170A8" w:rsidRDefault="00240D7D" w:rsidP="000A142B">
      <w:pPr>
        <w:pStyle w:val="ListParagraph"/>
        <w:numPr>
          <w:ilvl w:val="0"/>
          <w:numId w:val="5"/>
        </w:numPr>
        <w:spacing w:before="120" w:line="288" w:lineRule="auto"/>
        <w:ind w:left="426"/>
        <w:rPr>
          <w:rFonts w:asciiTheme="majorHAnsi" w:hAnsiTheme="majorHAnsi" w:cs="Tahoma"/>
          <w:sz w:val="22"/>
          <w:szCs w:val="22"/>
        </w:rPr>
      </w:pPr>
      <w:r w:rsidRPr="00D170A8">
        <w:rPr>
          <w:rFonts w:asciiTheme="majorHAnsi" w:hAnsiTheme="majorHAnsi" w:cs="Tahoma"/>
          <w:sz w:val="22"/>
          <w:szCs w:val="22"/>
        </w:rPr>
        <w:t xml:space="preserve">Ρύπανση και </w:t>
      </w:r>
      <w:r w:rsidR="00F769DF" w:rsidRPr="00D170A8">
        <w:rPr>
          <w:rFonts w:asciiTheme="majorHAnsi" w:hAnsiTheme="majorHAnsi" w:cs="Tahoma"/>
          <w:sz w:val="22"/>
          <w:szCs w:val="22"/>
        </w:rPr>
        <w:t>Π</w:t>
      </w:r>
      <w:r w:rsidRPr="00D170A8">
        <w:rPr>
          <w:rFonts w:asciiTheme="majorHAnsi" w:hAnsiTheme="majorHAnsi" w:cs="Tahoma"/>
          <w:sz w:val="22"/>
          <w:szCs w:val="22"/>
        </w:rPr>
        <w:t xml:space="preserve">ροστασία </w:t>
      </w:r>
      <w:r w:rsidR="00D548C0">
        <w:rPr>
          <w:rFonts w:asciiTheme="majorHAnsi" w:hAnsiTheme="majorHAnsi" w:cs="Tahoma"/>
          <w:sz w:val="22"/>
          <w:szCs w:val="22"/>
        </w:rPr>
        <w:t>π</w:t>
      </w:r>
      <w:r w:rsidRPr="00D170A8">
        <w:rPr>
          <w:rFonts w:asciiTheme="majorHAnsi" w:hAnsiTheme="majorHAnsi" w:cs="Tahoma"/>
          <w:sz w:val="22"/>
          <w:szCs w:val="22"/>
        </w:rPr>
        <w:t>εριβάλλοντος</w:t>
      </w:r>
    </w:p>
    <w:p w:rsidR="00240D7D" w:rsidRPr="00D170A8" w:rsidRDefault="00DD369B" w:rsidP="000A142B">
      <w:pPr>
        <w:spacing w:before="120" w:line="288" w:lineRule="auto"/>
        <w:rPr>
          <w:rFonts w:asciiTheme="majorHAnsi" w:hAnsiTheme="majorHAnsi" w:cs="Tahoma"/>
          <w:b/>
          <w:sz w:val="22"/>
          <w:szCs w:val="22"/>
        </w:rPr>
      </w:pPr>
      <w:r w:rsidRPr="00D170A8">
        <w:rPr>
          <w:rFonts w:asciiTheme="majorHAnsi" w:hAnsiTheme="majorHAnsi" w:cs="Tahoma"/>
          <w:b/>
          <w:sz w:val="22"/>
          <w:szCs w:val="22"/>
        </w:rPr>
        <w:t xml:space="preserve">Κατ’ </w:t>
      </w:r>
      <w:r w:rsidR="00240D7D" w:rsidRPr="00D170A8">
        <w:rPr>
          <w:rFonts w:asciiTheme="majorHAnsi" w:hAnsiTheme="majorHAnsi" w:cs="Tahoma"/>
          <w:b/>
          <w:sz w:val="22"/>
          <w:szCs w:val="22"/>
        </w:rPr>
        <w:t>επιλογή</w:t>
      </w:r>
      <w:r w:rsidRPr="00D170A8">
        <w:rPr>
          <w:rFonts w:asciiTheme="majorHAnsi" w:hAnsiTheme="majorHAnsi" w:cs="Tahoma"/>
          <w:b/>
          <w:sz w:val="22"/>
          <w:szCs w:val="22"/>
        </w:rPr>
        <w:t xml:space="preserve"> υποχρεωτικά </w:t>
      </w:r>
      <w:r w:rsidR="00240D7D" w:rsidRPr="00D170A8">
        <w:rPr>
          <w:rFonts w:asciiTheme="majorHAnsi" w:hAnsiTheme="majorHAnsi" w:cs="Tahoma"/>
          <w:b/>
          <w:sz w:val="22"/>
          <w:szCs w:val="22"/>
        </w:rPr>
        <w:t>:</w:t>
      </w:r>
    </w:p>
    <w:p w:rsidR="00F769DF" w:rsidRPr="00D170A8" w:rsidRDefault="00F769DF" w:rsidP="000A142B">
      <w:pPr>
        <w:pStyle w:val="ListParagraph"/>
        <w:numPr>
          <w:ilvl w:val="0"/>
          <w:numId w:val="5"/>
        </w:numPr>
        <w:spacing w:before="120" w:line="288" w:lineRule="auto"/>
        <w:ind w:left="425" w:hanging="357"/>
        <w:rPr>
          <w:rFonts w:asciiTheme="majorHAnsi" w:hAnsiTheme="majorHAnsi" w:cs="Tahoma"/>
          <w:sz w:val="22"/>
          <w:szCs w:val="22"/>
        </w:rPr>
      </w:pPr>
      <w:r w:rsidRPr="00D170A8">
        <w:rPr>
          <w:rFonts w:asciiTheme="majorHAnsi" w:hAnsiTheme="majorHAnsi" w:cs="Tahoma"/>
          <w:sz w:val="22"/>
          <w:szCs w:val="22"/>
        </w:rPr>
        <w:t xml:space="preserve">Μέθοδοι και </w:t>
      </w:r>
      <w:r w:rsidR="00DE2AC8">
        <w:rPr>
          <w:rFonts w:asciiTheme="majorHAnsi" w:hAnsiTheme="majorHAnsi" w:cs="Tahoma"/>
          <w:sz w:val="22"/>
          <w:szCs w:val="22"/>
        </w:rPr>
        <w:t>Τ</w:t>
      </w:r>
      <w:r w:rsidRPr="00D170A8">
        <w:rPr>
          <w:rFonts w:asciiTheme="majorHAnsi" w:hAnsiTheme="majorHAnsi" w:cs="Tahoma"/>
          <w:sz w:val="22"/>
          <w:szCs w:val="22"/>
        </w:rPr>
        <w:t>εχνικές παρατήρησης και παρακολούθησης του περιβάλλοντος</w:t>
      </w:r>
    </w:p>
    <w:p w:rsidR="00F769DF" w:rsidRPr="00D170A8" w:rsidRDefault="00F769DF" w:rsidP="000A142B">
      <w:pPr>
        <w:pStyle w:val="ListParagraph"/>
        <w:numPr>
          <w:ilvl w:val="0"/>
          <w:numId w:val="5"/>
        </w:numPr>
        <w:spacing w:before="120" w:line="288" w:lineRule="auto"/>
        <w:ind w:left="425" w:hanging="357"/>
        <w:rPr>
          <w:rFonts w:asciiTheme="majorHAnsi" w:hAnsiTheme="majorHAnsi" w:cs="Tahoma"/>
          <w:sz w:val="22"/>
          <w:szCs w:val="22"/>
        </w:rPr>
      </w:pPr>
      <w:r w:rsidRPr="00D170A8">
        <w:rPr>
          <w:rFonts w:asciiTheme="majorHAnsi" w:hAnsiTheme="majorHAnsi" w:cs="Tahoma"/>
          <w:sz w:val="22"/>
          <w:szCs w:val="22"/>
        </w:rPr>
        <w:t xml:space="preserve">Μεθοδολογία και Μέθοδοι </w:t>
      </w:r>
      <w:r w:rsidR="00D548C0">
        <w:rPr>
          <w:rFonts w:asciiTheme="majorHAnsi" w:hAnsiTheme="majorHAnsi" w:cs="Tahoma"/>
          <w:sz w:val="22"/>
          <w:szCs w:val="22"/>
        </w:rPr>
        <w:t>γ</w:t>
      </w:r>
      <w:r w:rsidRPr="00D170A8">
        <w:rPr>
          <w:rFonts w:asciiTheme="majorHAnsi" w:hAnsiTheme="majorHAnsi" w:cs="Tahoma"/>
          <w:sz w:val="22"/>
          <w:szCs w:val="22"/>
        </w:rPr>
        <w:t xml:space="preserve">εωγραφικής </w:t>
      </w:r>
      <w:r w:rsidR="00D548C0">
        <w:rPr>
          <w:rFonts w:asciiTheme="majorHAnsi" w:hAnsiTheme="majorHAnsi" w:cs="Tahoma"/>
          <w:sz w:val="22"/>
          <w:szCs w:val="22"/>
        </w:rPr>
        <w:t>έ</w:t>
      </w:r>
      <w:r w:rsidRPr="00D170A8">
        <w:rPr>
          <w:rFonts w:asciiTheme="majorHAnsi" w:hAnsiTheme="majorHAnsi" w:cs="Tahoma"/>
          <w:sz w:val="22"/>
          <w:szCs w:val="22"/>
        </w:rPr>
        <w:t>ρευνας</w:t>
      </w:r>
    </w:p>
    <w:p w:rsidR="00F769DF" w:rsidRPr="00D170A8" w:rsidRDefault="00F769DF" w:rsidP="000A142B">
      <w:pPr>
        <w:pStyle w:val="ListParagraph"/>
        <w:numPr>
          <w:ilvl w:val="0"/>
          <w:numId w:val="5"/>
        </w:numPr>
        <w:spacing w:before="120" w:line="288" w:lineRule="auto"/>
        <w:ind w:left="425" w:hanging="357"/>
        <w:rPr>
          <w:rFonts w:asciiTheme="majorHAnsi" w:hAnsiTheme="majorHAnsi" w:cs="Tahoma"/>
          <w:sz w:val="22"/>
          <w:szCs w:val="22"/>
        </w:rPr>
      </w:pPr>
      <w:r w:rsidRPr="00D170A8">
        <w:rPr>
          <w:rFonts w:asciiTheme="majorHAnsi" w:hAnsiTheme="majorHAnsi" w:cs="Tahoma"/>
          <w:sz w:val="22"/>
          <w:szCs w:val="22"/>
        </w:rPr>
        <w:t xml:space="preserve">Διαχείριση </w:t>
      </w:r>
      <w:r w:rsidR="009D241F">
        <w:rPr>
          <w:rFonts w:asciiTheme="majorHAnsi" w:hAnsiTheme="majorHAnsi" w:cs="Tahoma"/>
          <w:sz w:val="22"/>
          <w:szCs w:val="22"/>
        </w:rPr>
        <w:t>π</w:t>
      </w:r>
      <w:r w:rsidRPr="00D170A8">
        <w:rPr>
          <w:rFonts w:asciiTheme="majorHAnsi" w:hAnsiTheme="majorHAnsi" w:cs="Tahoma"/>
          <w:sz w:val="22"/>
          <w:szCs w:val="22"/>
        </w:rPr>
        <w:t xml:space="preserve">εριβάλλοντος με </w:t>
      </w:r>
      <w:r w:rsidR="009D241F">
        <w:rPr>
          <w:rFonts w:asciiTheme="majorHAnsi" w:hAnsiTheme="majorHAnsi" w:cs="Tahoma"/>
          <w:sz w:val="22"/>
          <w:szCs w:val="22"/>
        </w:rPr>
        <w:t>Ο</w:t>
      </w:r>
      <w:r w:rsidRPr="00D170A8">
        <w:rPr>
          <w:rFonts w:asciiTheme="majorHAnsi" w:hAnsiTheme="majorHAnsi" w:cs="Tahoma"/>
          <w:sz w:val="22"/>
          <w:szCs w:val="22"/>
        </w:rPr>
        <w:t>ικοσυστημική θεώρηση</w:t>
      </w:r>
    </w:p>
    <w:p w:rsidR="00F769DF" w:rsidRPr="00D170A8" w:rsidRDefault="00F769DF" w:rsidP="000A142B">
      <w:pPr>
        <w:pStyle w:val="ListParagraph"/>
        <w:numPr>
          <w:ilvl w:val="0"/>
          <w:numId w:val="5"/>
        </w:numPr>
        <w:spacing w:before="120" w:line="288" w:lineRule="auto"/>
        <w:ind w:left="425" w:hanging="357"/>
        <w:rPr>
          <w:rFonts w:asciiTheme="majorHAnsi" w:hAnsiTheme="majorHAnsi" w:cs="Tahoma"/>
          <w:sz w:val="22"/>
          <w:szCs w:val="22"/>
        </w:rPr>
      </w:pPr>
      <w:r w:rsidRPr="00D170A8">
        <w:rPr>
          <w:rFonts w:asciiTheme="majorHAnsi" w:hAnsiTheme="majorHAnsi" w:cs="Tahoma"/>
          <w:sz w:val="22"/>
          <w:szCs w:val="22"/>
        </w:rPr>
        <w:t xml:space="preserve">Υδατικό περιβάλλον και </w:t>
      </w:r>
      <w:r w:rsidR="00FB764F">
        <w:rPr>
          <w:rFonts w:asciiTheme="majorHAnsi" w:hAnsiTheme="majorHAnsi" w:cs="Tahoma"/>
          <w:sz w:val="22"/>
          <w:szCs w:val="22"/>
        </w:rPr>
        <w:t>Α</w:t>
      </w:r>
      <w:r w:rsidRPr="00D170A8">
        <w:rPr>
          <w:rFonts w:asciiTheme="majorHAnsi" w:hAnsiTheme="majorHAnsi" w:cs="Tahoma"/>
          <w:sz w:val="22"/>
          <w:szCs w:val="22"/>
        </w:rPr>
        <w:t>νάπτυξη</w:t>
      </w:r>
    </w:p>
    <w:p w:rsidR="00F769DF" w:rsidRPr="00D170A8" w:rsidRDefault="00F769DF" w:rsidP="000A142B">
      <w:pPr>
        <w:pStyle w:val="ListParagraph"/>
        <w:numPr>
          <w:ilvl w:val="0"/>
          <w:numId w:val="5"/>
        </w:numPr>
        <w:spacing w:before="120" w:line="288" w:lineRule="auto"/>
        <w:ind w:left="425" w:hanging="357"/>
        <w:rPr>
          <w:rFonts w:asciiTheme="majorHAnsi" w:hAnsiTheme="majorHAnsi" w:cs="Tahoma"/>
          <w:sz w:val="22"/>
          <w:szCs w:val="22"/>
        </w:rPr>
      </w:pPr>
      <w:r w:rsidRPr="00D170A8">
        <w:rPr>
          <w:rFonts w:asciiTheme="majorHAnsi" w:hAnsiTheme="majorHAnsi" w:cs="Tahoma"/>
          <w:sz w:val="22"/>
          <w:szCs w:val="22"/>
        </w:rPr>
        <w:t xml:space="preserve">Οικιστικά συστήματα και </w:t>
      </w:r>
      <w:r w:rsidR="00DE2AC8">
        <w:rPr>
          <w:rFonts w:asciiTheme="majorHAnsi" w:hAnsiTheme="majorHAnsi" w:cs="Tahoma"/>
          <w:sz w:val="22"/>
          <w:szCs w:val="22"/>
        </w:rPr>
        <w:t>Σ</w:t>
      </w:r>
      <w:r w:rsidRPr="00D170A8">
        <w:rPr>
          <w:rFonts w:asciiTheme="majorHAnsi" w:hAnsiTheme="majorHAnsi" w:cs="Tahoma"/>
          <w:sz w:val="22"/>
          <w:szCs w:val="22"/>
        </w:rPr>
        <w:t>χεδιασμός στο αστικό και φυσικό περιβάλλον</w:t>
      </w:r>
    </w:p>
    <w:p w:rsidR="00F769DF" w:rsidRPr="00D170A8" w:rsidRDefault="00F769DF" w:rsidP="000A142B">
      <w:pPr>
        <w:pStyle w:val="ListParagraph"/>
        <w:numPr>
          <w:ilvl w:val="0"/>
          <w:numId w:val="5"/>
        </w:numPr>
        <w:spacing w:before="120" w:line="288" w:lineRule="auto"/>
        <w:ind w:left="425" w:hanging="357"/>
        <w:rPr>
          <w:rFonts w:asciiTheme="majorHAnsi" w:hAnsiTheme="majorHAnsi" w:cs="Tahoma"/>
          <w:sz w:val="22"/>
          <w:szCs w:val="22"/>
        </w:rPr>
      </w:pPr>
      <w:r w:rsidRPr="00D170A8">
        <w:rPr>
          <w:rFonts w:asciiTheme="majorHAnsi" w:hAnsiTheme="majorHAnsi" w:cs="Tahoma"/>
          <w:sz w:val="22"/>
          <w:szCs w:val="22"/>
        </w:rPr>
        <w:t xml:space="preserve">Διαχείριση και </w:t>
      </w:r>
      <w:r w:rsidR="00DE2AC8">
        <w:rPr>
          <w:rFonts w:asciiTheme="majorHAnsi" w:hAnsiTheme="majorHAnsi" w:cs="Tahoma"/>
          <w:sz w:val="22"/>
          <w:szCs w:val="22"/>
        </w:rPr>
        <w:t>Έ</w:t>
      </w:r>
      <w:r w:rsidRPr="00D170A8">
        <w:rPr>
          <w:rFonts w:asciiTheme="majorHAnsi" w:hAnsiTheme="majorHAnsi" w:cs="Tahoma"/>
          <w:sz w:val="22"/>
          <w:szCs w:val="22"/>
        </w:rPr>
        <w:t>λεγχος περιβάλλοντος</w:t>
      </w:r>
      <w:r w:rsidR="009D241F">
        <w:rPr>
          <w:rFonts w:asciiTheme="majorHAnsi" w:hAnsiTheme="majorHAnsi" w:cs="Tahoma"/>
          <w:sz w:val="22"/>
          <w:szCs w:val="22"/>
        </w:rPr>
        <w:t xml:space="preserve"> </w:t>
      </w:r>
      <w:r w:rsidRPr="00D170A8">
        <w:rPr>
          <w:rFonts w:asciiTheme="majorHAnsi" w:hAnsiTheme="majorHAnsi" w:cs="Tahoma"/>
          <w:sz w:val="22"/>
          <w:szCs w:val="22"/>
        </w:rPr>
        <w:t>– Περιβαλλοντικές Πολιτικές</w:t>
      </w:r>
    </w:p>
    <w:p w:rsidR="00F769DF" w:rsidRPr="00D170A8" w:rsidRDefault="00F769DF" w:rsidP="000A142B">
      <w:pPr>
        <w:pStyle w:val="ListParagraph"/>
        <w:numPr>
          <w:ilvl w:val="0"/>
          <w:numId w:val="5"/>
        </w:numPr>
        <w:spacing w:before="120" w:line="288" w:lineRule="auto"/>
        <w:ind w:left="425" w:hanging="357"/>
        <w:rPr>
          <w:rFonts w:asciiTheme="majorHAnsi" w:hAnsiTheme="majorHAnsi" w:cs="Tahoma"/>
          <w:sz w:val="22"/>
          <w:szCs w:val="22"/>
        </w:rPr>
      </w:pPr>
      <w:r w:rsidRPr="00D170A8">
        <w:rPr>
          <w:rFonts w:asciiTheme="majorHAnsi" w:hAnsiTheme="majorHAnsi" w:cs="Tahoma"/>
          <w:sz w:val="22"/>
          <w:szCs w:val="22"/>
        </w:rPr>
        <w:t xml:space="preserve">Δομημένο </w:t>
      </w:r>
      <w:r w:rsidR="00FB764F">
        <w:rPr>
          <w:rFonts w:asciiTheme="majorHAnsi" w:hAnsiTheme="majorHAnsi" w:cs="Tahoma"/>
          <w:sz w:val="22"/>
          <w:szCs w:val="22"/>
        </w:rPr>
        <w:t>π</w:t>
      </w:r>
      <w:r w:rsidRPr="00D170A8">
        <w:rPr>
          <w:rFonts w:asciiTheme="majorHAnsi" w:hAnsiTheme="majorHAnsi" w:cs="Tahoma"/>
          <w:sz w:val="22"/>
          <w:szCs w:val="22"/>
        </w:rPr>
        <w:t>εριβάλλον και Ανάπτυξη</w:t>
      </w:r>
    </w:p>
    <w:p w:rsidR="00240D7D" w:rsidRPr="00D170A8" w:rsidRDefault="008E475B" w:rsidP="000A142B">
      <w:pPr>
        <w:spacing w:before="120" w:line="288" w:lineRule="auto"/>
        <w:jc w:val="both"/>
        <w:rPr>
          <w:rFonts w:asciiTheme="majorHAnsi" w:hAnsiTheme="majorHAnsi" w:cs="Tahoma"/>
          <w:color w:val="000000" w:themeColor="text1"/>
          <w:sz w:val="22"/>
          <w:szCs w:val="22"/>
        </w:rPr>
      </w:pPr>
      <w:r w:rsidRPr="00D170A8">
        <w:rPr>
          <w:rFonts w:asciiTheme="majorHAnsi" w:hAnsiTheme="majorHAnsi" w:cs="Tahoma"/>
          <w:sz w:val="22"/>
          <w:szCs w:val="22"/>
        </w:rPr>
        <w:t>Τα</w:t>
      </w:r>
      <w:r w:rsidR="00240D7D" w:rsidRPr="00D170A8">
        <w:rPr>
          <w:rFonts w:asciiTheme="majorHAnsi" w:hAnsiTheme="majorHAnsi" w:cs="Tahoma"/>
          <w:sz w:val="22"/>
          <w:szCs w:val="22"/>
        </w:rPr>
        <w:t xml:space="preserve"> μαθήματα</w:t>
      </w:r>
      <w:r w:rsidR="00A043AB" w:rsidRPr="00D170A8">
        <w:rPr>
          <w:rFonts w:asciiTheme="majorHAnsi" w:hAnsiTheme="majorHAnsi" w:cs="Tahoma"/>
          <w:sz w:val="22"/>
          <w:szCs w:val="22"/>
        </w:rPr>
        <w:t>,</w:t>
      </w:r>
      <w:r w:rsidR="00862D7E" w:rsidRPr="00862D7E">
        <w:rPr>
          <w:rFonts w:asciiTheme="majorHAnsi" w:hAnsiTheme="majorHAnsi" w:cs="Tahoma"/>
          <w:sz w:val="22"/>
          <w:szCs w:val="22"/>
        </w:rPr>
        <w:t xml:space="preserve"> </w:t>
      </w:r>
      <w:r w:rsidR="00A043AB" w:rsidRPr="00D170A8">
        <w:rPr>
          <w:rFonts w:asciiTheme="majorHAnsi" w:hAnsiTheme="majorHAnsi" w:cs="Tahoma"/>
          <w:sz w:val="22"/>
          <w:szCs w:val="22"/>
        </w:rPr>
        <w:t xml:space="preserve">σύμφωνα με το Ακαδημαϊκό Ημερολόγιο Μεταπτυχιακών Σπουδών του ΕΜΠ, </w:t>
      </w:r>
      <w:r w:rsidR="00240D7D" w:rsidRPr="00D170A8">
        <w:rPr>
          <w:rFonts w:asciiTheme="majorHAnsi" w:hAnsiTheme="majorHAnsi" w:cs="Tahoma"/>
          <w:sz w:val="22"/>
          <w:szCs w:val="22"/>
        </w:rPr>
        <w:t xml:space="preserve">ξεκινούν τη </w:t>
      </w:r>
      <w:r w:rsidR="00240D7D" w:rsidRPr="00D170A8">
        <w:rPr>
          <w:rFonts w:asciiTheme="majorHAnsi" w:hAnsiTheme="majorHAnsi" w:cs="Tahoma"/>
          <w:b/>
          <w:color w:val="000000" w:themeColor="text1"/>
          <w:sz w:val="22"/>
          <w:szCs w:val="22"/>
        </w:rPr>
        <w:t>Δευτέρα 0</w:t>
      </w:r>
      <w:r w:rsidR="00DD369B" w:rsidRPr="00D170A8">
        <w:rPr>
          <w:rFonts w:asciiTheme="majorHAnsi" w:hAnsiTheme="majorHAnsi" w:cs="Tahoma"/>
          <w:b/>
          <w:color w:val="000000" w:themeColor="text1"/>
          <w:sz w:val="22"/>
          <w:szCs w:val="22"/>
        </w:rPr>
        <w:t>8</w:t>
      </w:r>
      <w:r w:rsidR="00240D7D" w:rsidRPr="00D170A8">
        <w:rPr>
          <w:rFonts w:asciiTheme="majorHAnsi" w:hAnsiTheme="majorHAnsi" w:cs="Tahoma"/>
          <w:b/>
          <w:color w:val="000000" w:themeColor="text1"/>
          <w:sz w:val="22"/>
          <w:szCs w:val="22"/>
        </w:rPr>
        <w:t>/10/201</w:t>
      </w:r>
      <w:r w:rsidR="00DD369B" w:rsidRPr="00D170A8">
        <w:rPr>
          <w:rFonts w:asciiTheme="majorHAnsi" w:hAnsiTheme="majorHAnsi" w:cs="Tahoma"/>
          <w:b/>
          <w:color w:val="000000" w:themeColor="text1"/>
          <w:sz w:val="22"/>
          <w:szCs w:val="22"/>
        </w:rPr>
        <w:t>8</w:t>
      </w:r>
      <w:r w:rsidR="00240D7D" w:rsidRPr="00D170A8">
        <w:rPr>
          <w:rFonts w:asciiTheme="majorHAnsi" w:hAnsiTheme="majorHAnsi" w:cs="Tahoma"/>
          <w:color w:val="000000" w:themeColor="text1"/>
          <w:sz w:val="22"/>
          <w:szCs w:val="22"/>
        </w:rPr>
        <w:t xml:space="preserve">. Η παρακολούθηση που αφορά στην επίβλεψη ασκήσεων για το υποχρεωτικό μάθημα κορμού «Εισαγωγή στις </w:t>
      </w:r>
      <w:r w:rsidR="00954453">
        <w:rPr>
          <w:rFonts w:asciiTheme="majorHAnsi" w:hAnsiTheme="majorHAnsi" w:cs="Tahoma"/>
          <w:color w:val="000000" w:themeColor="text1"/>
          <w:sz w:val="22"/>
          <w:szCs w:val="22"/>
        </w:rPr>
        <w:t>Ε</w:t>
      </w:r>
      <w:r w:rsidR="00240D7D" w:rsidRPr="00D170A8">
        <w:rPr>
          <w:rFonts w:asciiTheme="majorHAnsi" w:hAnsiTheme="majorHAnsi" w:cs="Tahoma"/>
          <w:color w:val="000000" w:themeColor="text1"/>
          <w:sz w:val="22"/>
          <w:szCs w:val="22"/>
        </w:rPr>
        <w:t xml:space="preserve">πιστήμες της </w:t>
      </w:r>
      <w:r w:rsidR="00C10AFA" w:rsidRPr="00D170A8">
        <w:rPr>
          <w:rFonts w:asciiTheme="majorHAnsi" w:hAnsiTheme="majorHAnsi" w:cs="Tahoma"/>
          <w:color w:val="000000" w:themeColor="text1"/>
          <w:sz w:val="22"/>
          <w:szCs w:val="22"/>
        </w:rPr>
        <w:t>Α</w:t>
      </w:r>
      <w:r w:rsidR="00240D7D" w:rsidRPr="00D170A8">
        <w:rPr>
          <w:rFonts w:asciiTheme="majorHAnsi" w:hAnsiTheme="majorHAnsi" w:cs="Tahoma"/>
          <w:color w:val="000000" w:themeColor="text1"/>
          <w:sz w:val="22"/>
          <w:szCs w:val="22"/>
        </w:rPr>
        <w:t xml:space="preserve">νάπτυξης και του </w:t>
      </w:r>
      <w:r w:rsidR="00C10AFA" w:rsidRPr="00D170A8">
        <w:rPr>
          <w:rFonts w:asciiTheme="majorHAnsi" w:hAnsiTheme="majorHAnsi" w:cs="Tahoma"/>
          <w:color w:val="000000" w:themeColor="text1"/>
          <w:sz w:val="22"/>
          <w:szCs w:val="22"/>
        </w:rPr>
        <w:t>Π</w:t>
      </w:r>
      <w:r w:rsidR="00240D7D" w:rsidRPr="00D170A8">
        <w:rPr>
          <w:rFonts w:asciiTheme="majorHAnsi" w:hAnsiTheme="majorHAnsi" w:cs="Tahoma"/>
          <w:color w:val="000000" w:themeColor="text1"/>
          <w:sz w:val="22"/>
          <w:szCs w:val="22"/>
        </w:rPr>
        <w:t>εριβάλλοντος» ξεκινά τη Δευτέρα 1</w:t>
      </w:r>
      <w:r w:rsidR="00C10AFA" w:rsidRPr="00D170A8">
        <w:rPr>
          <w:rFonts w:asciiTheme="majorHAnsi" w:hAnsiTheme="majorHAnsi" w:cs="Tahoma"/>
          <w:color w:val="000000" w:themeColor="text1"/>
          <w:sz w:val="22"/>
          <w:szCs w:val="22"/>
        </w:rPr>
        <w:t>5</w:t>
      </w:r>
      <w:r w:rsidR="00240D7D" w:rsidRPr="00D170A8">
        <w:rPr>
          <w:rFonts w:asciiTheme="majorHAnsi" w:hAnsiTheme="majorHAnsi" w:cs="Tahoma"/>
          <w:color w:val="000000" w:themeColor="text1"/>
          <w:sz w:val="22"/>
          <w:szCs w:val="22"/>
        </w:rPr>
        <w:t>/10/201</w:t>
      </w:r>
      <w:r w:rsidR="00C10AFA" w:rsidRPr="00D170A8">
        <w:rPr>
          <w:rFonts w:asciiTheme="majorHAnsi" w:hAnsiTheme="majorHAnsi" w:cs="Tahoma"/>
          <w:color w:val="000000" w:themeColor="text1"/>
          <w:sz w:val="22"/>
          <w:szCs w:val="22"/>
        </w:rPr>
        <w:t>8</w:t>
      </w:r>
      <w:r w:rsidR="00240D7D" w:rsidRPr="00D170A8">
        <w:rPr>
          <w:rFonts w:asciiTheme="majorHAnsi" w:hAnsiTheme="majorHAnsi" w:cs="Tahoma"/>
          <w:color w:val="000000" w:themeColor="text1"/>
          <w:sz w:val="22"/>
          <w:szCs w:val="22"/>
        </w:rPr>
        <w:t>.</w:t>
      </w:r>
    </w:p>
    <w:p w:rsidR="00840D02" w:rsidRPr="00862D7E" w:rsidRDefault="00B62C91" w:rsidP="00840D02">
      <w:pPr>
        <w:spacing w:before="120" w:line="288" w:lineRule="auto"/>
        <w:jc w:val="both"/>
        <w:rPr>
          <w:rFonts w:asciiTheme="majorHAnsi" w:hAnsiTheme="majorHAnsi" w:cs="Tahoma"/>
          <w:color w:val="000000" w:themeColor="text1"/>
          <w:sz w:val="22"/>
          <w:szCs w:val="22"/>
        </w:rPr>
      </w:pPr>
      <w:r>
        <w:rPr>
          <w:rFonts w:asciiTheme="majorHAnsi" w:hAnsiTheme="majorHAnsi" w:cs="Tahoma"/>
          <w:color w:val="000000" w:themeColor="text1"/>
          <w:sz w:val="22"/>
          <w:szCs w:val="22"/>
        </w:rPr>
        <w:t>Τ</w:t>
      </w:r>
      <w:r w:rsidR="00240D7D" w:rsidRPr="00862D7E">
        <w:rPr>
          <w:rFonts w:asciiTheme="majorHAnsi" w:hAnsiTheme="majorHAnsi" w:cs="Tahoma"/>
          <w:color w:val="000000" w:themeColor="text1"/>
          <w:sz w:val="22"/>
          <w:szCs w:val="22"/>
        </w:rPr>
        <w:t>η</w:t>
      </w:r>
      <w:r w:rsidR="006E3BC7" w:rsidRPr="00862D7E">
        <w:rPr>
          <w:rFonts w:asciiTheme="majorHAnsi" w:hAnsiTheme="majorHAnsi" w:cs="Tahoma"/>
          <w:color w:val="000000" w:themeColor="text1"/>
          <w:sz w:val="22"/>
          <w:szCs w:val="22"/>
        </w:rPr>
        <w:t>ν</w:t>
      </w:r>
      <w:r w:rsidR="00240D7D" w:rsidRPr="00862D7E">
        <w:rPr>
          <w:rFonts w:asciiTheme="majorHAnsi" w:hAnsiTheme="majorHAnsi" w:cs="Tahoma"/>
          <w:color w:val="000000" w:themeColor="text1"/>
          <w:sz w:val="22"/>
          <w:szCs w:val="22"/>
        </w:rPr>
        <w:t xml:space="preserve"> πρώτη εβδομάδα</w:t>
      </w:r>
      <w:r w:rsidR="00862D7E" w:rsidRPr="00862D7E">
        <w:rPr>
          <w:rFonts w:asciiTheme="majorHAnsi" w:hAnsiTheme="majorHAnsi" w:cs="Tahoma"/>
          <w:color w:val="000000" w:themeColor="text1"/>
          <w:sz w:val="22"/>
          <w:szCs w:val="22"/>
        </w:rPr>
        <w:t xml:space="preserve"> </w:t>
      </w:r>
      <w:r w:rsidR="00862D7E">
        <w:rPr>
          <w:rFonts w:asciiTheme="majorHAnsi" w:hAnsiTheme="majorHAnsi" w:cs="Tahoma"/>
          <w:color w:val="000000" w:themeColor="text1"/>
          <w:sz w:val="22"/>
          <w:szCs w:val="22"/>
        </w:rPr>
        <w:t xml:space="preserve">διδασκαλίας </w:t>
      </w:r>
      <w:r w:rsidR="00240D7D" w:rsidRPr="00862D7E">
        <w:rPr>
          <w:rFonts w:asciiTheme="majorHAnsi" w:hAnsiTheme="majorHAnsi" w:cs="Tahoma"/>
          <w:b/>
          <w:color w:val="000000" w:themeColor="text1"/>
          <w:sz w:val="22"/>
          <w:szCs w:val="22"/>
        </w:rPr>
        <w:t>0</w:t>
      </w:r>
      <w:r w:rsidR="00DD369B" w:rsidRPr="00862D7E">
        <w:rPr>
          <w:rFonts w:asciiTheme="majorHAnsi" w:hAnsiTheme="majorHAnsi" w:cs="Tahoma"/>
          <w:b/>
          <w:color w:val="000000" w:themeColor="text1"/>
          <w:sz w:val="22"/>
          <w:szCs w:val="22"/>
        </w:rPr>
        <w:t>8</w:t>
      </w:r>
      <w:r w:rsidR="00C71492" w:rsidRPr="00862D7E">
        <w:rPr>
          <w:rFonts w:asciiTheme="majorHAnsi" w:hAnsiTheme="majorHAnsi" w:cs="Tahoma"/>
          <w:b/>
          <w:color w:val="000000" w:themeColor="text1"/>
          <w:sz w:val="22"/>
          <w:szCs w:val="22"/>
        </w:rPr>
        <w:t>/10</w:t>
      </w:r>
      <w:r w:rsidR="00862D7E" w:rsidRPr="00862D7E">
        <w:rPr>
          <w:rFonts w:asciiTheme="majorHAnsi" w:hAnsiTheme="majorHAnsi" w:cs="Tahoma"/>
          <w:b/>
          <w:color w:val="000000" w:themeColor="text1"/>
          <w:sz w:val="22"/>
          <w:szCs w:val="22"/>
        </w:rPr>
        <w:t xml:space="preserve"> </w:t>
      </w:r>
      <w:r w:rsidR="00DD369B" w:rsidRPr="00862D7E">
        <w:rPr>
          <w:rFonts w:asciiTheme="majorHAnsi" w:hAnsiTheme="majorHAnsi" w:cs="Tahoma"/>
          <w:b/>
          <w:color w:val="000000" w:themeColor="text1"/>
          <w:sz w:val="22"/>
          <w:szCs w:val="22"/>
        </w:rPr>
        <w:t>-</w:t>
      </w:r>
      <w:r w:rsidR="00862D7E" w:rsidRPr="00862D7E">
        <w:rPr>
          <w:rFonts w:asciiTheme="majorHAnsi" w:hAnsiTheme="majorHAnsi" w:cs="Tahoma"/>
          <w:b/>
          <w:color w:val="000000" w:themeColor="text1"/>
          <w:sz w:val="22"/>
          <w:szCs w:val="22"/>
        </w:rPr>
        <w:t xml:space="preserve"> </w:t>
      </w:r>
      <w:r w:rsidR="00DD369B" w:rsidRPr="00862D7E">
        <w:rPr>
          <w:rFonts w:asciiTheme="majorHAnsi" w:hAnsiTheme="majorHAnsi" w:cs="Tahoma"/>
          <w:b/>
          <w:color w:val="000000" w:themeColor="text1"/>
          <w:sz w:val="22"/>
          <w:szCs w:val="22"/>
        </w:rPr>
        <w:t>12</w:t>
      </w:r>
      <w:r w:rsidR="00240D7D" w:rsidRPr="00862D7E">
        <w:rPr>
          <w:rFonts w:asciiTheme="majorHAnsi" w:hAnsiTheme="majorHAnsi" w:cs="Tahoma"/>
          <w:b/>
          <w:color w:val="000000" w:themeColor="text1"/>
          <w:sz w:val="22"/>
          <w:szCs w:val="22"/>
        </w:rPr>
        <w:t>/10/201</w:t>
      </w:r>
      <w:r w:rsidR="00DD369B" w:rsidRPr="00862D7E">
        <w:rPr>
          <w:rFonts w:asciiTheme="majorHAnsi" w:hAnsiTheme="majorHAnsi" w:cs="Tahoma"/>
          <w:b/>
          <w:color w:val="000000" w:themeColor="text1"/>
          <w:sz w:val="22"/>
          <w:szCs w:val="22"/>
        </w:rPr>
        <w:t>8</w:t>
      </w:r>
      <w:r w:rsidR="00240D7D" w:rsidRPr="00862D7E">
        <w:rPr>
          <w:rFonts w:asciiTheme="majorHAnsi" w:hAnsiTheme="majorHAnsi" w:cs="Tahoma"/>
          <w:color w:val="000000" w:themeColor="text1"/>
          <w:sz w:val="22"/>
          <w:szCs w:val="22"/>
        </w:rPr>
        <w:t xml:space="preserve"> </w:t>
      </w:r>
      <w:r w:rsidR="006E3BC7" w:rsidRPr="00862D7E">
        <w:rPr>
          <w:rFonts w:asciiTheme="majorHAnsi" w:hAnsiTheme="majorHAnsi" w:cs="Tahoma"/>
          <w:color w:val="000000" w:themeColor="text1"/>
          <w:sz w:val="22"/>
          <w:szCs w:val="22"/>
        </w:rPr>
        <w:t>σ</w:t>
      </w:r>
      <w:r w:rsidR="00240D7D" w:rsidRPr="00862D7E">
        <w:rPr>
          <w:rFonts w:asciiTheme="majorHAnsi" w:hAnsiTheme="majorHAnsi" w:cs="Tahoma"/>
          <w:color w:val="000000" w:themeColor="text1"/>
          <w:sz w:val="22"/>
          <w:szCs w:val="22"/>
        </w:rPr>
        <w:t xml:space="preserve">ας συστήνουμε να παρακολουθήσετε όλα τα </w:t>
      </w:r>
      <w:r w:rsidR="00240D7D" w:rsidRPr="00862D7E">
        <w:rPr>
          <w:rFonts w:asciiTheme="majorHAnsi" w:hAnsiTheme="majorHAnsi" w:cs="Tahoma"/>
          <w:b/>
          <w:color w:val="000000" w:themeColor="text1"/>
          <w:sz w:val="22"/>
          <w:szCs w:val="22"/>
        </w:rPr>
        <w:t>μαθήματα</w:t>
      </w:r>
      <w:r w:rsidR="00862D7E" w:rsidRPr="00862D7E">
        <w:rPr>
          <w:rFonts w:asciiTheme="majorHAnsi" w:hAnsiTheme="majorHAnsi" w:cs="Tahoma"/>
          <w:b/>
          <w:color w:val="000000" w:themeColor="text1"/>
          <w:sz w:val="22"/>
          <w:szCs w:val="22"/>
        </w:rPr>
        <w:t xml:space="preserve"> επιλογής</w:t>
      </w:r>
      <w:r w:rsidR="00862D7E">
        <w:rPr>
          <w:rFonts w:asciiTheme="majorHAnsi" w:hAnsiTheme="majorHAnsi" w:cs="Tahoma"/>
          <w:color w:val="000000" w:themeColor="text1"/>
          <w:sz w:val="22"/>
          <w:szCs w:val="22"/>
        </w:rPr>
        <w:t>,</w:t>
      </w:r>
      <w:r w:rsidR="00240D7D" w:rsidRPr="00862D7E">
        <w:rPr>
          <w:rFonts w:asciiTheme="majorHAnsi" w:hAnsiTheme="majorHAnsi" w:cs="Tahoma"/>
          <w:color w:val="000000" w:themeColor="text1"/>
          <w:sz w:val="22"/>
          <w:szCs w:val="22"/>
        </w:rPr>
        <w:t xml:space="preserve"> ώστε να γνωρίσετε τους διδάσκοντες και το περιεχόμενο των μαθημάτων που σας προσφέρονται</w:t>
      </w:r>
      <w:r w:rsidR="00862D7E">
        <w:rPr>
          <w:rFonts w:asciiTheme="majorHAnsi" w:hAnsiTheme="majorHAnsi" w:cs="Tahoma"/>
          <w:color w:val="000000" w:themeColor="text1"/>
          <w:sz w:val="22"/>
          <w:szCs w:val="22"/>
        </w:rPr>
        <w:t>,</w:t>
      </w:r>
      <w:r w:rsidR="00240D7D" w:rsidRPr="00862D7E">
        <w:rPr>
          <w:rFonts w:asciiTheme="majorHAnsi" w:hAnsiTheme="majorHAnsi" w:cs="Tahoma"/>
          <w:color w:val="000000" w:themeColor="text1"/>
          <w:sz w:val="22"/>
          <w:szCs w:val="22"/>
        </w:rPr>
        <w:t xml:space="preserve"> πρ</w:t>
      </w:r>
      <w:r w:rsidR="00021A74" w:rsidRPr="00862D7E">
        <w:rPr>
          <w:rFonts w:asciiTheme="majorHAnsi" w:hAnsiTheme="majorHAnsi" w:cs="Tahoma"/>
          <w:color w:val="000000" w:themeColor="text1"/>
          <w:sz w:val="22"/>
          <w:szCs w:val="22"/>
        </w:rPr>
        <w:t>ιν</w:t>
      </w:r>
      <w:r w:rsidR="00240D7D" w:rsidRPr="00862D7E">
        <w:rPr>
          <w:rFonts w:asciiTheme="majorHAnsi" w:hAnsiTheme="majorHAnsi" w:cs="Tahoma"/>
          <w:color w:val="000000" w:themeColor="text1"/>
          <w:sz w:val="22"/>
          <w:szCs w:val="22"/>
        </w:rPr>
        <w:t xml:space="preserve"> δηλώσετε την επιλογή σας στην Γραμματεία.</w:t>
      </w:r>
    </w:p>
    <w:p w:rsidR="00240D7D" w:rsidRPr="00D170A8" w:rsidRDefault="00240D7D" w:rsidP="000A142B">
      <w:pPr>
        <w:spacing w:before="120" w:line="288" w:lineRule="auto"/>
        <w:jc w:val="both"/>
        <w:rPr>
          <w:rFonts w:asciiTheme="majorHAnsi" w:hAnsiTheme="majorHAnsi" w:cs="Tahoma"/>
          <w:sz w:val="22"/>
          <w:szCs w:val="22"/>
        </w:rPr>
      </w:pPr>
      <w:r w:rsidRPr="00D170A8">
        <w:rPr>
          <w:rFonts w:asciiTheme="majorHAnsi" w:hAnsiTheme="majorHAnsi" w:cs="Tahoma"/>
          <w:b/>
          <w:sz w:val="22"/>
          <w:szCs w:val="22"/>
        </w:rPr>
        <w:lastRenderedPageBreak/>
        <w:t>Σ</w:t>
      </w:r>
      <w:r w:rsidR="00C71492" w:rsidRPr="00D170A8">
        <w:rPr>
          <w:rFonts w:asciiTheme="majorHAnsi" w:hAnsiTheme="majorHAnsi" w:cs="Tahoma"/>
          <w:b/>
          <w:sz w:val="22"/>
          <w:szCs w:val="22"/>
        </w:rPr>
        <w:t xml:space="preserve">ημείωση </w:t>
      </w:r>
      <w:r w:rsidRPr="00D170A8">
        <w:rPr>
          <w:rFonts w:asciiTheme="majorHAnsi" w:hAnsiTheme="majorHAnsi" w:cs="Tahoma"/>
          <w:sz w:val="22"/>
          <w:szCs w:val="22"/>
        </w:rPr>
        <w:t xml:space="preserve">: για να γίνει ένα μάθημα επιλογής θα πρέπει να δηλωθεί από </w:t>
      </w:r>
      <w:r w:rsidRPr="00D170A8">
        <w:rPr>
          <w:rFonts w:asciiTheme="majorHAnsi" w:hAnsiTheme="majorHAnsi" w:cs="Tahoma"/>
          <w:sz w:val="22"/>
          <w:szCs w:val="22"/>
          <w:u w:val="single"/>
        </w:rPr>
        <w:t xml:space="preserve">τουλάχιστον 4 </w:t>
      </w:r>
      <w:r w:rsidR="00021A74" w:rsidRPr="00D170A8">
        <w:rPr>
          <w:rFonts w:asciiTheme="majorHAnsi" w:hAnsiTheme="majorHAnsi" w:cs="Tahoma"/>
          <w:sz w:val="22"/>
          <w:szCs w:val="22"/>
          <w:u w:val="single"/>
        </w:rPr>
        <w:t>φοιτη</w:t>
      </w:r>
      <w:r w:rsidRPr="00D170A8">
        <w:rPr>
          <w:rFonts w:asciiTheme="majorHAnsi" w:hAnsiTheme="majorHAnsi" w:cs="Tahoma"/>
          <w:sz w:val="22"/>
          <w:szCs w:val="22"/>
          <w:u w:val="single"/>
        </w:rPr>
        <w:t>τές</w:t>
      </w:r>
      <w:r w:rsidRPr="00D170A8">
        <w:rPr>
          <w:rFonts w:asciiTheme="majorHAnsi" w:hAnsiTheme="majorHAnsi" w:cs="Tahoma"/>
          <w:sz w:val="22"/>
          <w:szCs w:val="22"/>
        </w:rPr>
        <w:t>. Σε περίπτωση που δε</w:t>
      </w:r>
      <w:r w:rsidR="00B62C91">
        <w:rPr>
          <w:rFonts w:asciiTheme="majorHAnsi" w:hAnsiTheme="majorHAnsi" w:cs="Tahoma"/>
          <w:sz w:val="22"/>
          <w:szCs w:val="22"/>
        </w:rPr>
        <w:t>ν</w:t>
      </w:r>
      <w:r w:rsidRPr="00D170A8">
        <w:rPr>
          <w:rFonts w:asciiTheme="majorHAnsi" w:hAnsiTheme="majorHAnsi" w:cs="Tahoma"/>
          <w:sz w:val="22"/>
          <w:szCs w:val="22"/>
        </w:rPr>
        <w:t xml:space="preserve"> συμπληρωθεί ο απαραίτητος αριθμός, το μάθημα δεν πραγματοποιείται και </w:t>
      </w:r>
      <w:r w:rsidR="00021A74" w:rsidRPr="00D170A8">
        <w:rPr>
          <w:rFonts w:asciiTheme="majorHAnsi" w:hAnsiTheme="majorHAnsi" w:cs="Tahoma"/>
          <w:sz w:val="22"/>
          <w:szCs w:val="22"/>
        </w:rPr>
        <w:t xml:space="preserve">θα πρέπει να </w:t>
      </w:r>
      <w:r w:rsidRPr="00D170A8">
        <w:rPr>
          <w:rFonts w:asciiTheme="majorHAnsi" w:hAnsiTheme="majorHAnsi" w:cs="Tahoma"/>
          <w:sz w:val="22"/>
          <w:szCs w:val="22"/>
        </w:rPr>
        <w:t>επιλέ</w:t>
      </w:r>
      <w:r w:rsidR="00021A74" w:rsidRPr="00D170A8">
        <w:rPr>
          <w:rFonts w:asciiTheme="majorHAnsi" w:hAnsiTheme="majorHAnsi" w:cs="Tahoma"/>
          <w:sz w:val="22"/>
          <w:szCs w:val="22"/>
        </w:rPr>
        <w:t>ξετ</w:t>
      </w:r>
      <w:r w:rsidR="000A142B" w:rsidRPr="00D170A8">
        <w:rPr>
          <w:rFonts w:asciiTheme="majorHAnsi" w:hAnsiTheme="majorHAnsi" w:cs="Tahoma"/>
          <w:sz w:val="22"/>
          <w:szCs w:val="22"/>
        </w:rPr>
        <w:t>ε</w:t>
      </w:r>
      <w:r w:rsidRPr="00D170A8">
        <w:rPr>
          <w:rFonts w:asciiTheme="majorHAnsi" w:hAnsiTheme="majorHAnsi" w:cs="Tahoma"/>
          <w:sz w:val="22"/>
          <w:szCs w:val="22"/>
        </w:rPr>
        <w:t xml:space="preserve"> άλλο.</w:t>
      </w:r>
    </w:p>
    <w:p w:rsidR="00D170A8" w:rsidRPr="00D170A8" w:rsidRDefault="00D170A8" w:rsidP="00487F25">
      <w:pPr>
        <w:spacing w:before="120" w:line="288" w:lineRule="auto"/>
        <w:jc w:val="both"/>
        <w:rPr>
          <w:rFonts w:asciiTheme="majorHAnsi" w:hAnsiTheme="majorHAnsi" w:cs="Tahoma"/>
          <w:color w:val="000000" w:themeColor="text1"/>
          <w:sz w:val="22"/>
          <w:szCs w:val="22"/>
        </w:rPr>
      </w:pPr>
      <w:r w:rsidRPr="00D170A8">
        <w:rPr>
          <w:rFonts w:asciiTheme="majorHAnsi" w:hAnsiTheme="majorHAnsi" w:cs="Tahoma"/>
          <w:sz w:val="22"/>
          <w:szCs w:val="22"/>
        </w:rPr>
        <w:t xml:space="preserve">Σας υπενθυμίζουμε πως το ΔΠΜΣ </w:t>
      </w:r>
      <w:r w:rsidRPr="00D170A8">
        <w:rPr>
          <w:rFonts w:asciiTheme="majorHAnsi" w:hAnsiTheme="majorHAnsi" w:cs="Tahoma"/>
          <w:b/>
          <w:sz w:val="22"/>
          <w:szCs w:val="22"/>
        </w:rPr>
        <w:t>«Περιβάλλον και Ανάπτυξη»</w:t>
      </w:r>
      <w:r w:rsidRPr="00D170A8">
        <w:rPr>
          <w:rFonts w:asciiTheme="majorHAnsi" w:hAnsiTheme="majorHAnsi" w:cs="Tahoma"/>
          <w:sz w:val="22"/>
          <w:szCs w:val="22"/>
        </w:rPr>
        <w:t xml:space="preserve"> </w:t>
      </w:r>
      <w:r w:rsidRPr="00576B8F">
        <w:rPr>
          <w:rFonts w:asciiTheme="majorHAnsi" w:hAnsiTheme="majorHAnsi" w:cs="Tahoma"/>
          <w:b/>
          <w:sz w:val="22"/>
          <w:szCs w:val="22"/>
        </w:rPr>
        <w:t>είναι πλήρους απασχόλησης</w:t>
      </w:r>
      <w:r w:rsidR="00077FA0">
        <w:rPr>
          <w:rFonts w:asciiTheme="majorHAnsi" w:hAnsiTheme="majorHAnsi" w:cs="Tahoma"/>
          <w:sz w:val="22"/>
          <w:szCs w:val="22"/>
        </w:rPr>
        <w:t>.  Η</w:t>
      </w:r>
      <w:r w:rsidR="0006463A" w:rsidRPr="00077FA0">
        <w:rPr>
          <w:rFonts w:asciiTheme="majorHAnsi" w:hAnsiTheme="majorHAnsi" w:cs="Tahoma"/>
          <w:color w:val="000000" w:themeColor="text1"/>
          <w:sz w:val="22"/>
          <w:szCs w:val="22"/>
        </w:rPr>
        <w:t xml:space="preserve"> παρακολούθηση των</w:t>
      </w:r>
      <w:bookmarkStart w:id="0" w:name="_GoBack"/>
      <w:bookmarkEnd w:id="0"/>
      <w:r w:rsidR="0006463A" w:rsidRPr="00077FA0">
        <w:rPr>
          <w:rFonts w:asciiTheme="majorHAnsi" w:hAnsiTheme="majorHAnsi" w:cs="Tahoma"/>
          <w:color w:val="000000" w:themeColor="text1"/>
          <w:sz w:val="22"/>
          <w:szCs w:val="22"/>
        </w:rPr>
        <w:t xml:space="preserve"> μεταπτυχιακών μαθημάτων και η συμμετοχή στις συναφείς εκπαιδευτικές δραστηριότητες και εργασίες είναι υποχρεωτική </w:t>
      </w:r>
      <w:r w:rsidRPr="00077FA0">
        <w:rPr>
          <w:rFonts w:asciiTheme="majorHAnsi" w:hAnsiTheme="majorHAnsi" w:cs="Tahoma"/>
          <w:color w:val="000000" w:themeColor="text1"/>
          <w:sz w:val="22"/>
          <w:szCs w:val="22"/>
        </w:rPr>
        <w:t>και σε κάθε μάθημα τηρείται παρουσιολόγιο.</w:t>
      </w:r>
      <w:r w:rsidRPr="00532138">
        <w:rPr>
          <w:rFonts w:asciiTheme="majorHAnsi" w:hAnsiTheme="majorHAnsi" w:cs="Tahoma"/>
          <w:color w:val="000000" w:themeColor="text1"/>
          <w:sz w:val="22"/>
          <w:szCs w:val="22"/>
        </w:rPr>
        <w:t xml:space="preserve"> </w:t>
      </w:r>
      <w:r w:rsidR="00520491" w:rsidRPr="000F7DA1">
        <w:rPr>
          <w:rFonts w:asciiTheme="majorHAnsi" w:hAnsiTheme="majorHAnsi" w:cs="Tahoma"/>
          <w:color w:val="000000" w:themeColor="text1"/>
          <w:sz w:val="22"/>
          <w:szCs w:val="22"/>
        </w:rPr>
        <w:t>Μεταπτυχιακοί</w:t>
      </w:r>
      <w:r w:rsidR="00520491" w:rsidRPr="00520491">
        <w:rPr>
          <w:rFonts w:asciiTheme="majorHAnsi" w:hAnsiTheme="majorHAnsi" w:cs="Tahoma"/>
          <w:color w:val="000000" w:themeColor="text1"/>
          <w:sz w:val="22"/>
          <w:szCs w:val="22"/>
        </w:rPr>
        <w:t xml:space="preserve"> φοιτητές οι οποίοι δεν έχουν συμπληρώσει τον απαραίτητο αριθμό παρουσιών σε κά</w:t>
      </w:r>
      <w:r w:rsidR="00945C5F">
        <w:rPr>
          <w:rFonts w:asciiTheme="majorHAnsi" w:hAnsiTheme="majorHAnsi" w:cs="Tahoma"/>
          <w:color w:val="000000" w:themeColor="text1"/>
          <w:sz w:val="22"/>
          <w:szCs w:val="22"/>
        </w:rPr>
        <w:t>ποιο</w:t>
      </w:r>
      <w:r w:rsidR="00520491" w:rsidRPr="00520491">
        <w:rPr>
          <w:rFonts w:asciiTheme="majorHAnsi" w:hAnsiTheme="majorHAnsi" w:cs="Tahoma"/>
          <w:color w:val="000000" w:themeColor="text1"/>
          <w:sz w:val="22"/>
          <w:szCs w:val="22"/>
        </w:rPr>
        <w:t xml:space="preserve"> μάθημα έχουν το δικαίωμα να επαναλάβουν το μάθημα στην επόμενη και τελευταία διδακτική περίοδο</w:t>
      </w:r>
      <w:r w:rsidRPr="00D170A8">
        <w:rPr>
          <w:rFonts w:asciiTheme="majorHAnsi" w:hAnsiTheme="majorHAnsi" w:cs="Tahoma"/>
          <w:color w:val="000000" w:themeColor="text1"/>
          <w:sz w:val="22"/>
          <w:szCs w:val="22"/>
        </w:rPr>
        <w:t xml:space="preserve">. </w:t>
      </w:r>
      <w:r w:rsidRPr="00520491">
        <w:rPr>
          <w:rFonts w:asciiTheme="majorHAnsi" w:hAnsiTheme="majorHAnsi" w:cs="Tahoma"/>
          <w:color w:val="000000" w:themeColor="text1"/>
          <w:sz w:val="22"/>
          <w:szCs w:val="22"/>
          <w:u w:val="single"/>
        </w:rPr>
        <w:t>Την πρώτη εβδομάδα μαθημάτων οι παρουσίες προσμετρούνται κανονικά και στα μαθήματα επιλογής</w:t>
      </w:r>
      <w:r w:rsidRPr="00D170A8">
        <w:rPr>
          <w:rFonts w:asciiTheme="majorHAnsi" w:hAnsiTheme="majorHAnsi" w:cs="Tahoma"/>
          <w:color w:val="000000" w:themeColor="text1"/>
          <w:sz w:val="22"/>
          <w:szCs w:val="22"/>
        </w:rPr>
        <w:t>.</w:t>
      </w:r>
    </w:p>
    <w:p w:rsidR="00107547" w:rsidRPr="00D170A8" w:rsidRDefault="00107547" w:rsidP="00945C5F">
      <w:pPr>
        <w:spacing w:before="120" w:line="288" w:lineRule="auto"/>
        <w:jc w:val="both"/>
        <w:rPr>
          <w:rFonts w:asciiTheme="majorHAnsi" w:hAnsiTheme="majorHAnsi" w:cs="Tahoma"/>
          <w:sz w:val="22"/>
          <w:szCs w:val="22"/>
        </w:rPr>
      </w:pPr>
      <w:r w:rsidRPr="00D170A8">
        <w:rPr>
          <w:rFonts w:asciiTheme="majorHAnsi" w:hAnsiTheme="majorHAnsi" w:cs="Tahoma"/>
          <w:color w:val="000000" w:themeColor="text1"/>
          <w:sz w:val="22"/>
          <w:szCs w:val="22"/>
        </w:rPr>
        <w:t xml:space="preserve">Το πρόγραμμα </w:t>
      </w:r>
      <w:r w:rsidR="003E790E">
        <w:rPr>
          <w:rFonts w:asciiTheme="majorHAnsi" w:hAnsiTheme="majorHAnsi" w:cs="Tahoma"/>
          <w:color w:val="000000" w:themeColor="text1"/>
          <w:sz w:val="22"/>
          <w:szCs w:val="22"/>
        </w:rPr>
        <w:t xml:space="preserve">διδασκαλίας </w:t>
      </w:r>
      <w:r w:rsidR="006E3915">
        <w:rPr>
          <w:rFonts w:asciiTheme="majorHAnsi" w:hAnsiTheme="majorHAnsi" w:cs="Tahoma"/>
          <w:color w:val="000000" w:themeColor="text1"/>
          <w:sz w:val="22"/>
          <w:szCs w:val="22"/>
        </w:rPr>
        <w:t>ε</w:t>
      </w:r>
      <w:r w:rsidR="005A7222">
        <w:rPr>
          <w:rFonts w:asciiTheme="majorHAnsi" w:hAnsiTheme="majorHAnsi" w:cs="Tahoma"/>
          <w:color w:val="000000" w:themeColor="text1"/>
          <w:sz w:val="22"/>
          <w:szCs w:val="22"/>
        </w:rPr>
        <w:t>νδέχεται ν</w:t>
      </w:r>
      <w:r w:rsidRPr="00D170A8">
        <w:rPr>
          <w:rFonts w:asciiTheme="majorHAnsi" w:hAnsiTheme="majorHAnsi" w:cs="Tahoma"/>
          <w:color w:val="000000" w:themeColor="text1"/>
          <w:sz w:val="22"/>
          <w:szCs w:val="22"/>
        </w:rPr>
        <w:t>α τροποποιηθεί ανάλογα με τις δηλώσεις σας για τα μαθήματα επιλογής.</w:t>
      </w:r>
    </w:p>
    <w:p w:rsidR="007620AF" w:rsidRPr="00517830" w:rsidRDefault="00240D7D" w:rsidP="007620AF">
      <w:pPr>
        <w:spacing w:before="120" w:line="288" w:lineRule="auto"/>
        <w:jc w:val="both"/>
        <w:rPr>
          <w:rFonts w:asciiTheme="majorHAnsi" w:hAnsiTheme="majorHAnsi" w:cs="Tahoma"/>
          <w:b/>
          <w:sz w:val="22"/>
          <w:szCs w:val="22"/>
        </w:rPr>
      </w:pPr>
      <w:r w:rsidRPr="00D170A8">
        <w:rPr>
          <w:rFonts w:asciiTheme="majorHAnsi" w:hAnsiTheme="majorHAnsi" w:cs="Tahoma"/>
          <w:sz w:val="22"/>
          <w:szCs w:val="22"/>
        </w:rPr>
        <w:t xml:space="preserve">Τη </w:t>
      </w:r>
      <w:r w:rsidRPr="00D170A8">
        <w:rPr>
          <w:rFonts w:asciiTheme="majorHAnsi" w:hAnsiTheme="majorHAnsi" w:cs="Tahoma"/>
          <w:b/>
          <w:color w:val="000000" w:themeColor="text1"/>
          <w:sz w:val="22"/>
          <w:szCs w:val="22"/>
        </w:rPr>
        <w:t>Δευτέρα 0</w:t>
      </w:r>
      <w:r w:rsidR="000428B8" w:rsidRPr="00D170A8">
        <w:rPr>
          <w:rFonts w:asciiTheme="majorHAnsi" w:hAnsiTheme="majorHAnsi" w:cs="Tahoma"/>
          <w:b/>
          <w:color w:val="000000" w:themeColor="text1"/>
          <w:sz w:val="22"/>
          <w:szCs w:val="22"/>
        </w:rPr>
        <w:t>8</w:t>
      </w:r>
      <w:r w:rsidRPr="00D170A8">
        <w:rPr>
          <w:rFonts w:asciiTheme="majorHAnsi" w:hAnsiTheme="majorHAnsi" w:cs="Tahoma"/>
          <w:b/>
          <w:color w:val="000000" w:themeColor="text1"/>
          <w:sz w:val="22"/>
          <w:szCs w:val="22"/>
        </w:rPr>
        <w:t>/10/201</w:t>
      </w:r>
      <w:r w:rsidR="000428B8" w:rsidRPr="00D170A8">
        <w:rPr>
          <w:rFonts w:asciiTheme="majorHAnsi" w:hAnsiTheme="majorHAnsi" w:cs="Tahoma"/>
          <w:b/>
          <w:color w:val="000000" w:themeColor="text1"/>
          <w:sz w:val="22"/>
          <w:szCs w:val="22"/>
        </w:rPr>
        <w:t>8</w:t>
      </w:r>
      <w:r w:rsidRPr="00D170A8">
        <w:rPr>
          <w:rFonts w:asciiTheme="majorHAnsi" w:hAnsiTheme="majorHAnsi" w:cs="Tahoma"/>
          <w:b/>
          <w:color w:val="000000" w:themeColor="text1"/>
          <w:sz w:val="22"/>
          <w:szCs w:val="22"/>
        </w:rPr>
        <w:t xml:space="preserve"> και ώρα 11:</w:t>
      </w:r>
      <w:r w:rsidR="003C75FD" w:rsidRPr="00D170A8">
        <w:rPr>
          <w:rFonts w:asciiTheme="majorHAnsi" w:hAnsiTheme="majorHAnsi" w:cs="Tahoma"/>
          <w:b/>
          <w:color w:val="000000" w:themeColor="text1"/>
          <w:sz w:val="22"/>
          <w:szCs w:val="22"/>
        </w:rPr>
        <w:t>3</w:t>
      </w:r>
      <w:r w:rsidRPr="00D170A8">
        <w:rPr>
          <w:rFonts w:asciiTheme="majorHAnsi" w:hAnsiTheme="majorHAnsi" w:cs="Tahoma"/>
          <w:b/>
          <w:color w:val="000000" w:themeColor="text1"/>
          <w:sz w:val="22"/>
          <w:szCs w:val="22"/>
        </w:rPr>
        <w:t>0</w:t>
      </w:r>
      <w:r w:rsidR="000F7DA1">
        <w:rPr>
          <w:rFonts w:asciiTheme="majorHAnsi" w:hAnsiTheme="majorHAnsi" w:cs="Tahoma"/>
          <w:b/>
          <w:color w:val="000000" w:themeColor="text1"/>
          <w:sz w:val="22"/>
          <w:szCs w:val="22"/>
        </w:rPr>
        <w:t xml:space="preserve"> </w:t>
      </w:r>
      <w:r w:rsidR="000428B8" w:rsidRPr="00D170A8">
        <w:rPr>
          <w:rFonts w:asciiTheme="majorHAnsi" w:hAnsiTheme="majorHAnsi" w:cs="Tahoma"/>
          <w:b/>
          <w:sz w:val="22"/>
          <w:szCs w:val="22"/>
        </w:rPr>
        <w:t>πμ</w:t>
      </w:r>
      <w:r w:rsidRPr="00D170A8">
        <w:rPr>
          <w:rFonts w:asciiTheme="majorHAnsi" w:hAnsiTheme="majorHAnsi" w:cs="Tahoma"/>
          <w:sz w:val="22"/>
          <w:szCs w:val="22"/>
        </w:rPr>
        <w:t xml:space="preserve"> </w:t>
      </w:r>
      <w:r w:rsidRPr="00517830">
        <w:rPr>
          <w:rFonts w:asciiTheme="majorHAnsi" w:hAnsiTheme="majorHAnsi" w:cs="Tahoma"/>
          <w:sz w:val="22"/>
          <w:szCs w:val="22"/>
        </w:rPr>
        <w:t xml:space="preserve">θα πραγματοποιηθεί </w:t>
      </w:r>
      <w:r w:rsidR="000428B8" w:rsidRPr="00517830">
        <w:rPr>
          <w:rFonts w:asciiTheme="majorHAnsi" w:hAnsiTheme="majorHAnsi" w:cs="Tahoma"/>
          <w:color w:val="000000" w:themeColor="text1"/>
          <w:sz w:val="22"/>
          <w:szCs w:val="22"/>
        </w:rPr>
        <w:t xml:space="preserve">ενημερωτική </w:t>
      </w:r>
      <w:r w:rsidRPr="00517830">
        <w:rPr>
          <w:rFonts w:asciiTheme="majorHAnsi" w:hAnsiTheme="majorHAnsi" w:cs="Tahoma"/>
          <w:color w:val="000000" w:themeColor="text1"/>
          <w:sz w:val="22"/>
          <w:szCs w:val="22"/>
        </w:rPr>
        <w:t>συνάντηση με</w:t>
      </w:r>
      <w:r w:rsidRPr="00517830">
        <w:rPr>
          <w:rFonts w:asciiTheme="majorHAnsi" w:hAnsiTheme="majorHAnsi" w:cs="Tahoma"/>
          <w:sz w:val="22"/>
          <w:szCs w:val="22"/>
        </w:rPr>
        <w:t xml:space="preserve"> τη Διευθύντρια του προγράμματος</w:t>
      </w:r>
      <w:r w:rsidR="000F7DA1" w:rsidRPr="007620AF">
        <w:rPr>
          <w:rFonts w:asciiTheme="majorHAnsi" w:hAnsiTheme="majorHAnsi" w:cs="Tahoma"/>
          <w:color w:val="000000" w:themeColor="text1"/>
          <w:sz w:val="22"/>
          <w:szCs w:val="22"/>
        </w:rPr>
        <w:t>,</w:t>
      </w:r>
      <w:r w:rsidRPr="007620AF">
        <w:rPr>
          <w:rFonts w:asciiTheme="majorHAnsi" w:hAnsiTheme="majorHAnsi" w:cs="Tahoma"/>
          <w:color w:val="000000" w:themeColor="text1"/>
          <w:sz w:val="22"/>
          <w:szCs w:val="22"/>
        </w:rPr>
        <w:t xml:space="preserve"> στ</w:t>
      </w:r>
      <w:r w:rsidR="007620AF" w:rsidRPr="007620AF">
        <w:rPr>
          <w:rFonts w:asciiTheme="majorHAnsi" w:hAnsiTheme="majorHAnsi" w:cs="Tahoma"/>
          <w:color w:val="000000" w:themeColor="text1"/>
          <w:sz w:val="22"/>
          <w:szCs w:val="22"/>
        </w:rPr>
        <w:t>ην</w:t>
      </w:r>
      <w:r w:rsidR="00077FA0" w:rsidRPr="007620AF">
        <w:rPr>
          <w:rFonts w:asciiTheme="majorHAnsi" w:hAnsiTheme="majorHAnsi" w:cs="Tahoma"/>
          <w:color w:val="000000" w:themeColor="text1"/>
          <w:sz w:val="22"/>
          <w:szCs w:val="22"/>
        </w:rPr>
        <w:t xml:space="preserve"> </w:t>
      </w:r>
      <w:r w:rsidR="007620AF" w:rsidRPr="007620AF">
        <w:rPr>
          <w:rFonts w:asciiTheme="majorHAnsi" w:hAnsiTheme="majorHAnsi" w:cs="Tahoma"/>
          <w:color w:val="000000" w:themeColor="text1"/>
          <w:sz w:val="22"/>
          <w:szCs w:val="22"/>
        </w:rPr>
        <w:t xml:space="preserve">Αίθουσα Υπολογιστών </w:t>
      </w:r>
      <w:r w:rsidR="007620AF">
        <w:rPr>
          <w:rFonts w:asciiTheme="majorHAnsi" w:hAnsiTheme="majorHAnsi" w:cs="Tahoma"/>
          <w:color w:val="000000" w:themeColor="text1"/>
          <w:sz w:val="22"/>
          <w:szCs w:val="22"/>
        </w:rPr>
        <w:t xml:space="preserve">του </w:t>
      </w:r>
      <w:r w:rsidR="007620AF" w:rsidRPr="007620AF">
        <w:rPr>
          <w:rFonts w:asciiTheme="majorHAnsi" w:hAnsiTheme="majorHAnsi" w:cs="Tahoma"/>
          <w:color w:val="000000" w:themeColor="text1"/>
          <w:sz w:val="22"/>
          <w:szCs w:val="22"/>
        </w:rPr>
        <w:t>ΔΠΜΣ</w:t>
      </w:r>
      <w:r w:rsidR="007620AF">
        <w:rPr>
          <w:rFonts w:asciiTheme="majorHAnsi" w:hAnsiTheme="majorHAnsi" w:cs="Tahoma"/>
          <w:color w:val="000000" w:themeColor="text1"/>
          <w:sz w:val="22"/>
          <w:szCs w:val="22"/>
        </w:rPr>
        <w:t>,</w:t>
      </w:r>
      <w:r w:rsidR="007620AF" w:rsidRPr="007620AF">
        <w:rPr>
          <w:rFonts w:asciiTheme="majorHAnsi" w:hAnsiTheme="majorHAnsi" w:cs="Tahoma"/>
          <w:color w:val="000000" w:themeColor="text1"/>
          <w:sz w:val="22"/>
          <w:szCs w:val="22"/>
        </w:rPr>
        <w:t xml:space="preserve"> </w:t>
      </w:r>
      <w:r w:rsidR="007620AF" w:rsidRPr="00517830">
        <w:rPr>
          <w:rFonts w:asciiTheme="majorHAnsi" w:hAnsiTheme="majorHAnsi" w:cs="Tahoma"/>
          <w:sz w:val="22"/>
          <w:szCs w:val="22"/>
        </w:rPr>
        <w:t>Κτ. ΛΑΜΠΑΔΑΡΙΟΥ (2ος ορ.,  Εργ. Τηλεπισκόπησης).</w:t>
      </w:r>
      <w:r w:rsidR="007620AF" w:rsidRPr="00517830">
        <w:rPr>
          <w:rFonts w:asciiTheme="majorHAnsi" w:hAnsiTheme="majorHAnsi" w:cs="Tahoma"/>
          <w:b/>
          <w:sz w:val="22"/>
          <w:szCs w:val="22"/>
        </w:rPr>
        <w:t xml:space="preserve"> </w:t>
      </w:r>
    </w:p>
    <w:p w:rsidR="00240D7D" w:rsidRPr="00D170A8" w:rsidRDefault="00240D7D" w:rsidP="000A142B">
      <w:pPr>
        <w:spacing w:before="120" w:line="288" w:lineRule="auto"/>
        <w:jc w:val="both"/>
        <w:rPr>
          <w:rFonts w:asciiTheme="majorHAnsi" w:hAnsiTheme="majorHAnsi" w:cs="Tahoma"/>
          <w:sz w:val="22"/>
          <w:szCs w:val="22"/>
        </w:rPr>
      </w:pPr>
      <w:r w:rsidRPr="00D170A8">
        <w:rPr>
          <w:rFonts w:asciiTheme="majorHAnsi" w:hAnsiTheme="majorHAnsi" w:cs="Tahoma"/>
          <w:sz w:val="22"/>
          <w:szCs w:val="22"/>
          <w:u w:val="single"/>
        </w:rPr>
        <w:t>Η παρουσία σας είναι απαραίτητη</w:t>
      </w:r>
      <w:r w:rsidRPr="00D170A8">
        <w:rPr>
          <w:rFonts w:asciiTheme="majorHAnsi" w:hAnsiTheme="majorHAnsi" w:cs="Tahoma"/>
          <w:sz w:val="22"/>
          <w:szCs w:val="22"/>
        </w:rPr>
        <w:t xml:space="preserve">. </w:t>
      </w:r>
    </w:p>
    <w:p w:rsidR="00840D02" w:rsidRPr="00D170A8" w:rsidRDefault="00840D02" w:rsidP="000A142B">
      <w:pPr>
        <w:spacing w:before="120" w:line="288" w:lineRule="auto"/>
        <w:jc w:val="both"/>
        <w:rPr>
          <w:rFonts w:asciiTheme="majorHAnsi" w:hAnsiTheme="majorHAnsi" w:cs="Tahoma"/>
          <w:sz w:val="22"/>
          <w:szCs w:val="22"/>
        </w:rPr>
      </w:pPr>
      <w:r w:rsidRPr="00D170A8">
        <w:rPr>
          <w:rFonts w:asciiTheme="majorHAnsi" w:hAnsiTheme="majorHAnsi" w:cs="Tahoma"/>
          <w:sz w:val="22"/>
          <w:szCs w:val="22"/>
        </w:rPr>
        <w:t>Καλή Ακαδημαϊκή Χρονιά</w:t>
      </w:r>
      <w:r w:rsidR="00C71492" w:rsidRPr="00D170A8">
        <w:rPr>
          <w:rFonts w:asciiTheme="majorHAnsi" w:hAnsiTheme="majorHAnsi" w:cs="Tahoma"/>
          <w:sz w:val="22"/>
          <w:szCs w:val="22"/>
        </w:rPr>
        <w:t>.</w:t>
      </w:r>
      <w:r w:rsidR="00576B8F" w:rsidRPr="00576B8F">
        <w:rPr>
          <w:rFonts w:asciiTheme="majorHAnsi" w:hAnsiTheme="majorHAnsi" w:cs="Tahoma"/>
          <w:b/>
          <w:color w:val="000000" w:themeColor="text1"/>
          <w:sz w:val="22"/>
          <w:szCs w:val="22"/>
        </w:rPr>
        <w:t xml:space="preserve"> </w:t>
      </w:r>
    </w:p>
    <w:p w:rsidR="00240D7D" w:rsidRPr="00D170A8" w:rsidRDefault="00240D7D" w:rsidP="000A142B">
      <w:pPr>
        <w:spacing w:line="288" w:lineRule="auto"/>
        <w:jc w:val="both"/>
        <w:rPr>
          <w:rFonts w:asciiTheme="majorHAnsi" w:hAnsiTheme="majorHAnsi" w:cs="Tahoma"/>
          <w:sz w:val="22"/>
          <w:szCs w:val="22"/>
        </w:rPr>
      </w:pPr>
    </w:p>
    <w:p w:rsidR="000428B8" w:rsidRPr="0006463A" w:rsidRDefault="000F7DA1" w:rsidP="000F7DA1">
      <w:pPr>
        <w:spacing w:line="288" w:lineRule="auto"/>
        <w:ind w:left="5760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 xml:space="preserve">         </w:t>
      </w:r>
      <w:r w:rsidR="001C10C5">
        <w:rPr>
          <w:rFonts w:asciiTheme="majorHAnsi" w:hAnsiTheme="majorHAnsi" w:cs="Tahoma"/>
          <w:b/>
          <w:sz w:val="22"/>
          <w:szCs w:val="22"/>
        </w:rPr>
        <w:t xml:space="preserve">    </w:t>
      </w:r>
      <w:r w:rsidR="00240D7D" w:rsidRPr="0006463A">
        <w:rPr>
          <w:rFonts w:asciiTheme="majorHAnsi" w:hAnsiTheme="majorHAnsi" w:cs="Tahoma"/>
          <w:b/>
          <w:sz w:val="22"/>
          <w:szCs w:val="22"/>
        </w:rPr>
        <w:t xml:space="preserve">Η Διευθύντρια του ΔΠΜΣ </w:t>
      </w:r>
    </w:p>
    <w:p w:rsidR="00240D7D" w:rsidRPr="0006463A" w:rsidRDefault="000F7DA1" w:rsidP="000A142B">
      <w:pPr>
        <w:spacing w:line="288" w:lineRule="auto"/>
        <w:jc w:val="right"/>
        <w:rPr>
          <w:rFonts w:asciiTheme="majorHAnsi" w:hAnsiTheme="majorHAnsi" w:cs="Tahoma"/>
          <w:b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 xml:space="preserve"> </w:t>
      </w:r>
      <w:r w:rsidR="00240D7D" w:rsidRPr="0006463A">
        <w:rPr>
          <w:rFonts w:asciiTheme="majorHAnsi" w:hAnsiTheme="majorHAnsi" w:cs="Tahoma"/>
          <w:b/>
          <w:sz w:val="22"/>
          <w:szCs w:val="22"/>
        </w:rPr>
        <w:t>«Περιβάλλον και Ανάπτυξη»</w:t>
      </w:r>
    </w:p>
    <w:p w:rsidR="000A142B" w:rsidRPr="0006463A" w:rsidRDefault="000A142B" w:rsidP="000A142B">
      <w:pPr>
        <w:spacing w:line="288" w:lineRule="auto"/>
        <w:jc w:val="right"/>
        <w:rPr>
          <w:rFonts w:asciiTheme="majorHAnsi" w:hAnsiTheme="majorHAnsi" w:cs="Tahoma"/>
          <w:b/>
          <w:sz w:val="22"/>
          <w:szCs w:val="22"/>
        </w:rPr>
      </w:pPr>
    </w:p>
    <w:p w:rsidR="00FD5524" w:rsidRDefault="001C10C5" w:rsidP="000A142B">
      <w:pPr>
        <w:spacing w:line="360" w:lineRule="auto"/>
        <w:jc w:val="right"/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b/>
          <w:sz w:val="22"/>
          <w:szCs w:val="22"/>
        </w:rPr>
        <w:t>Κ</w:t>
      </w:r>
      <w:r w:rsidR="00240D7D" w:rsidRPr="0006463A">
        <w:rPr>
          <w:rFonts w:asciiTheme="majorHAnsi" w:hAnsiTheme="majorHAnsi" w:cs="Tahoma"/>
          <w:b/>
          <w:sz w:val="22"/>
          <w:szCs w:val="22"/>
        </w:rPr>
        <w:t>αθηγήτρια Ε. Δημοπούλου</w:t>
      </w:r>
    </w:p>
    <w:p w:rsidR="00FD5524" w:rsidRDefault="00FD5524" w:rsidP="000A142B">
      <w:pPr>
        <w:spacing w:line="360" w:lineRule="auto"/>
        <w:jc w:val="right"/>
        <w:rPr>
          <w:rFonts w:asciiTheme="majorHAnsi" w:hAnsiTheme="majorHAnsi" w:cs="Tahoma"/>
          <w:sz w:val="22"/>
          <w:szCs w:val="22"/>
        </w:rPr>
      </w:pPr>
    </w:p>
    <w:p w:rsidR="00FD5524" w:rsidRDefault="00FD5524" w:rsidP="000A142B">
      <w:pPr>
        <w:spacing w:line="360" w:lineRule="auto"/>
        <w:jc w:val="right"/>
        <w:rPr>
          <w:rFonts w:asciiTheme="majorHAnsi" w:hAnsiTheme="majorHAnsi" w:cs="Tahoma"/>
          <w:sz w:val="22"/>
          <w:szCs w:val="22"/>
        </w:rPr>
      </w:pPr>
    </w:p>
    <w:p w:rsidR="00FD5524" w:rsidRPr="000A142B" w:rsidRDefault="00FD5524" w:rsidP="000A142B">
      <w:pPr>
        <w:spacing w:line="360" w:lineRule="auto"/>
        <w:jc w:val="right"/>
        <w:rPr>
          <w:rFonts w:asciiTheme="majorHAnsi" w:hAnsiTheme="majorHAnsi"/>
          <w:color w:val="000000"/>
          <w:sz w:val="22"/>
          <w:szCs w:val="22"/>
        </w:rPr>
      </w:pPr>
    </w:p>
    <w:sectPr w:rsidR="00FD5524" w:rsidRPr="000A142B" w:rsidSect="001C10C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61" w:right="1418" w:bottom="1361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1235" w:rsidRDefault="00E01235">
      <w:r>
        <w:separator/>
      </w:r>
    </w:p>
  </w:endnote>
  <w:endnote w:type="continuationSeparator" w:id="1">
    <w:p w:rsidR="00E01235" w:rsidRDefault="00E012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834" w:rsidRDefault="00745834" w:rsidP="00745834">
    <w:pPr>
      <w:pStyle w:val="Footer"/>
      <w:jc w:val="center"/>
    </w:pPr>
    <w:r>
      <w:t>-2-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90E" w:rsidRDefault="003E790E" w:rsidP="003E790E">
    <w:pPr>
      <w:pStyle w:val="Footer"/>
      <w:jc w:val="center"/>
      <w:rPr>
        <w:rFonts w:ascii="Tahoma" w:hAnsi="Tahoma" w:cs="Tahoma"/>
        <w:b/>
        <w:color w:val="333333"/>
        <w:sz w:val="16"/>
        <w:szCs w:val="16"/>
      </w:rPr>
    </w:pPr>
  </w:p>
  <w:p w:rsidR="003E790E" w:rsidRDefault="003E790E" w:rsidP="003E790E">
    <w:pPr>
      <w:pStyle w:val="Footer"/>
      <w:jc w:val="center"/>
      <w:rPr>
        <w:rFonts w:ascii="Tahoma" w:hAnsi="Tahoma" w:cs="Tahoma"/>
        <w:b/>
        <w:color w:val="333333"/>
        <w:sz w:val="16"/>
        <w:szCs w:val="16"/>
      </w:rPr>
    </w:pPr>
  </w:p>
  <w:p w:rsidR="003E790E" w:rsidRDefault="003E790E" w:rsidP="003E790E">
    <w:pPr>
      <w:pStyle w:val="Footer"/>
      <w:jc w:val="center"/>
      <w:rPr>
        <w:rFonts w:ascii="Tahoma" w:hAnsi="Tahoma" w:cs="Tahoma"/>
        <w:b/>
        <w:color w:val="333333"/>
        <w:sz w:val="16"/>
        <w:szCs w:val="16"/>
      </w:rPr>
    </w:pPr>
    <w:r w:rsidRPr="00F17C7F">
      <w:rPr>
        <w:rFonts w:ascii="Tahoma" w:hAnsi="Tahoma" w:cs="Tahoma"/>
        <w:b/>
        <w:color w:val="333333"/>
        <w:sz w:val="16"/>
        <w:szCs w:val="16"/>
      </w:rPr>
      <w:t>ΕΘΝΙΚΟ ΜΕΤΣΟΒΙΟ ΠΟΛΥΤΕΧΝΕΙΟ</w:t>
    </w:r>
    <w:r>
      <w:rPr>
        <w:rFonts w:ascii="Tahoma" w:hAnsi="Tahoma" w:cs="Tahoma"/>
        <w:b/>
        <w:color w:val="333333"/>
        <w:sz w:val="16"/>
        <w:szCs w:val="16"/>
      </w:rPr>
      <w:t xml:space="preserve"> - </w:t>
    </w:r>
    <w:r w:rsidRPr="00F17C7F">
      <w:rPr>
        <w:rFonts w:ascii="Tahoma" w:hAnsi="Tahoma" w:cs="Tahoma"/>
        <w:b/>
        <w:color w:val="333333"/>
        <w:sz w:val="16"/>
        <w:szCs w:val="16"/>
      </w:rPr>
      <w:t>ΣΧΟΛΗ ΑΓΡΟΝΟΜΩΝ ΤΟΠΟΓΡΑΦΩΝ ΜΗΧΑΝΙΚΩΝ</w:t>
    </w:r>
  </w:p>
  <w:p w:rsidR="003E790E" w:rsidRPr="00F17C7F" w:rsidRDefault="003E790E" w:rsidP="003E790E">
    <w:pPr>
      <w:pStyle w:val="Footer"/>
      <w:jc w:val="center"/>
      <w:rPr>
        <w:rFonts w:ascii="Tahoma" w:hAnsi="Tahoma" w:cs="Tahoma"/>
        <w:b/>
        <w:color w:val="333333"/>
        <w:sz w:val="16"/>
        <w:szCs w:val="16"/>
      </w:rPr>
    </w:pPr>
    <w:r w:rsidRPr="00F17C7F">
      <w:rPr>
        <w:rFonts w:ascii="Tahoma" w:hAnsi="Tahoma" w:cs="Tahoma"/>
        <w:b/>
        <w:color w:val="333333"/>
        <w:sz w:val="16"/>
        <w:szCs w:val="16"/>
      </w:rPr>
      <w:t>Η</w:t>
    </w:r>
    <w:r>
      <w:rPr>
        <w:rFonts w:ascii="Tahoma" w:hAnsi="Tahoma" w:cs="Tahoma"/>
        <w:b/>
        <w:color w:val="333333"/>
        <w:sz w:val="16"/>
        <w:szCs w:val="16"/>
      </w:rPr>
      <w:t xml:space="preserve">ρώων </w:t>
    </w:r>
    <w:r w:rsidRPr="00F17C7F">
      <w:rPr>
        <w:rFonts w:ascii="Tahoma" w:hAnsi="Tahoma" w:cs="Tahoma"/>
        <w:b/>
        <w:color w:val="333333"/>
        <w:sz w:val="16"/>
        <w:szCs w:val="16"/>
      </w:rPr>
      <w:t>Π</w:t>
    </w:r>
    <w:r>
      <w:rPr>
        <w:rFonts w:ascii="Tahoma" w:hAnsi="Tahoma" w:cs="Tahoma"/>
        <w:b/>
        <w:color w:val="333333"/>
        <w:sz w:val="16"/>
        <w:szCs w:val="16"/>
      </w:rPr>
      <w:t>ολυτεχνείου</w:t>
    </w:r>
    <w:r w:rsidRPr="00F17C7F">
      <w:rPr>
        <w:rFonts w:ascii="Tahoma" w:hAnsi="Tahoma" w:cs="Tahoma"/>
        <w:b/>
        <w:color w:val="333333"/>
        <w:sz w:val="16"/>
        <w:szCs w:val="16"/>
      </w:rPr>
      <w:t xml:space="preserve"> 9, Ζ</w:t>
    </w:r>
    <w:r>
      <w:rPr>
        <w:rFonts w:ascii="Tahoma" w:hAnsi="Tahoma" w:cs="Tahoma"/>
        <w:b/>
        <w:color w:val="333333"/>
        <w:sz w:val="16"/>
        <w:szCs w:val="16"/>
      </w:rPr>
      <w:t>ωγράφος</w:t>
    </w:r>
    <w:r w:rsidRPr="00F17C7F">
      <w:rPr>
        <w:rFonts w:ascii="Tahoma" w:hAnsi="Tahoma" w:cs="Tahoma"/>
        <w:b/>
        <w:color w:val="333333"/>
        <w:sz w:val="16"/>
        <w:szCs w:val="16"/>
      </w:rPr>
      <w:t xml:space="preserve"> 157 80 Α</w:t>
    </w:r>
    <w:r>
      <w:rPr>
        <w:rFonts w:ascii="Tahoma" w:hAnsi="Tahoma" w:cs="Tahoma"/>
        <w:b/>
        <w:color w:val="333333"/>
        <w:sz w:val="16"/>
        <w:szCs w:val="16"/>
      </w:rPr>
      <w:t>θήνα</w:t>
    </w:r>
    <w:r w:rsidRPr="00F17C7F">
      <w:rPr>
        <w:rFonts w:ascii="Tahoma" w:hAnsi="Tahoma" w:cs="Tahoma"/>
        <w:b/>
        <w:color w:val="333333"/>
        <w:sz w:val="16"/>
        <w:szCs w:val="16"/>
      </w:rPr>
      <w:t xml:space="preserve">, </w:t>
    </w:r>
  </w:p>
  <w:p w:rsidR="003E790E" w:rsidRPr="0019375F" w:rsidRDefault="003E790E" w:rsidP="003E790E">
    <w:pPr>
      <w:pStyle w:val="Footer"/>
      <w:jc w:val="center"/>
      <w:rPr>
        <w:rFonts w:ascii="Tahoma" w:hAnsi="Tahoma" w:cs="Tahoma"/>
        <w:b/>
        <w:color w:val="333333"/>
        <w:sz w:val="16"/>
        <w:szCs w:val="16"/>
      </w:rPr>
    </w:pPr>
    <w:r w:rsidRPr="00F17C7F">
      <w:rPr>
        <w:rFonts w:ascii="Tahoma" w:hAnsi="Tahoma" w:cs="Tahoma"/>
        <w:b/>
        <w:color w:val="333333"/>
        <w:sz w:val="16"/>
        <w:szCs w:val="16"/>
      </w:rPr>
      <w:t>Τ</w:t>
    </w:r>
    <w:r>
      <w:rPr>
        <w:rFonts w:ascii="Tahoma" w:hAnsi="Tahoma" w:cs="Tahoma"/>
        <w:b/>
        <w:color w:val="333333"/>
        <w:sz w:val="16"/>
        <w:szCs w:val="16"/>
      </w:rPr>
      <w:t>ηλ</w:t>
    </w:r>
    <w:r w:rsidRPr="00180BEF">
      <w:rPr>
        <w:rFonts w:ascii="Tahoma" w:hAnsi="Tahoma" w:cs="Tahoma"/>
        <w:b/>
        <w:color w:val="333333"/>
        <w:sz w:val="16"/>
        <w:szCs w:val="16"/>
      </w:rPr>
      <w:t xml:space="preserve">. 210-772 2776, </w:t>
    </w:r>
    <w:r w:rsidRPr="00F17C7F">
      <w:rPr>
        <w:rFonts w:ascii="Tahoma" w:hAnsi="Tahoma" w:cs="Tahoma"/>
        <w:b/>
        <w:color w:val="333333"/>
        <w:sz w:val="16"/>
        <w:szCs w:val="16"/>
        <w:lang w:val="en-US"/>
      </w:rPr>
      <w:t>F</w:t>
    </w:r>
    <w:r>
      <w:rPr>
        <w:rFonts w:ascii="Tahoma" w:hAnsi="Tahoma" w:cs="Tahoma"/>
        <w:b/>
        <w:color w:val="333333"/>
        <w:sz w:val="16"/>
        <w:szCs w:val="16"/>
        <w:lang w:val="en-US"/>
      </w:rPr>
      <w:t>ax</w:t>
    </w:r>
    <w:r w:rsidRPr="00180BEF">
      <w:rPr>
        <w:rFonts w:ascii="Tahoma" w:hAnsi="Tahoma" w:cs="Tahoma"/>
        <w:b/>
        <w:color w:val="333333"/>
        <w:sz w:val="16"/>
        <w:szCs w:val="16"/>
      </w:rPr>
      <w:t xml:space="preserve">: 210-7722776, </w:t>
    </w:r>
    <w:r>
      <w:rPr>
        <w:rFonts w:ascii="Tahoma" w:hAnsi="Tahoma" w:cs="Tahoma"/>
        <w:b/>
        <w:color w:val="333333"/>
        <w:sz w:val="16"/>
        <w:szCs w:val="16"/>
        <w:lang w:val="en-US"/>
      </w:rPr>
      <w:t>e</w:t>
    </w:r>
    <w:r w:rsidRPr="00180BEF">
      <w:rPr>
        <w:rFonts w:ascii="Tahoma" w:hAnsi="Tahoma" w:cs="Tahoma"/>
        <w:b/>
        <w:color w:val="333333"/>
        <w:sz w:val="16"/>
        <w:szCs w:val="16"/>
      </w:rPr>
      <w:t>-</w:t>
    </w:r>
    <w:r>
      <w:rPr>
        <w:rFonts w:ascii="Tahoma" w:hAnsi="Tahoma" w:cs="Tahoma"/>
        <w:b/>
        <w:color w:val="333333"/>
        <w:sz w:val="16"/>
        <w:szCs w:val="16"/>
        <w:lang w:val="en-US"/>
      </w:rPr>
      <w:t>mail</w:t>
    </w:r>
    <w:r w:rsidRPr="00180BEF">
      <w:rPr>
        <w:rFonts w:ascii="Tahoma" w:hAnsi="Tahoma" w:cs="Tahoma"/>
        <w:b/>
        <w:color w:val="333333"/>
        <w:sz w:val="16"/>
        <w:szCs w:val="16"/>
      </w:rPr>
      <w:t xml:space="preserve">: </w:t>
    </w:r>
    <w:r w:rsidRPr="00F17C7F">
      <w:rPr>
        <w:rFonts w:ascii="Tahoma" w:hAnsi="Tahoma" w:cs="Tahoma"/>
        <w:b/>
        <w:color w:val="333333"/>
        <w:sz w:val="16"/>
        <w:szCs w:val="16"/>
        <w:lang w:val="en-US"/>
      </w:rPr>
      <w:t>envdev</w:t>
    </w:r>
    <w:r w:rsidRPr="00180BEF">
      <w:rPr>
        <w:rFonts w:ascii="Tahoma" w:hAnsi="Tahoma" w:cs="Tahoma"/>
        <w:b/>
        <w:color w:val="333333"/>
        <w:sz w:val="16"/>
        <w:szCs w:val="16"/>
      </w:rPr>
      <w:t>@</w:t>
    </w:r>
    <w:r w:rsidRPr="00F17C7F">
      <w:rPr>
        <w:rFonts w:ascii="Tahoma" w:hAnsi="Tahoma" w:cs="Tahoma"/>
        <w:b/>
        <w:color w:val="333333"/>
        <w:sz w:val="16"/>
        <w:szCs w:val="16"/>
        <w:lang w:val="en-US"/>
      </w:rPr>
      <w:t>central</w:t>
    </w:r>
    <w:r w:rsidRPr="00180BEF">
      <w:rPr>
        <w:rFonts w:ascii="Tahoma" w:hAnsi="Tahoma" w:cs="Tahoma"/>
        <w:b/>
        <w:color w:val="333333"/>
        <w:sz w:val="16"/>
        <w:szCs w:val="16"/>
      </w:rPr>
      <w:t>.</w:t>
    </w:r>
    <w:r w:rsidRPr="00F17C7F">
      <w:rPr>
        <w:rFonts w:ascii="Tahoma" w:hAnsi="Tahoma" w:cs="Tahoma"/>
        <w:b/>
        <w:color w:val="333333"/>
        <w:sz w:val="16"/>
        <w:szCs w:val="16"/>
        <w:lang w:val="en-US"/>
      </w:rPr>
      <w:t>ntua</w:t>
    </w:r>
    <w:r w:rsidRPr="00180BEF">
      <w:rPr>
        <w:rFonts w:ascii="Tahoma" w:hAnsi="Tahoma" w:cs="Tahoma"/>
        <w:b/>
        <w:color w:val="333333"/>
        <w:sz w:val="16"/>
        <w:szCs w:val="16"/>
      </w:rPr>
      <w:t>.</w:t>
    </w:r>
    <w:r w:rsidRPr="00F17C7F">
      <w:rPr>
        <w:rFonts w:ascii="Tahoma" w:hAnsi="Tahoma" w:cs="Tahoma"/>
        <w:b/>
        <w:color w:val="333333"/>
        <w:sz w:val="16"/>
        <w:szCs w:val="16"/>
        <w:lang w:val="en-US"/>
      </w:rPr>
      <w:t>gr</w:t>
    </w:r>
    <w:r w:rsidRPr="00180BEF">
      <w:rPr>
        <w:rFonts w:ascii="Tahoma" w:hAnsi="Tahoma" w:cs="Tahoma"/>
        <w:b/>
        <w:color w:val="333333"/>
        <w:sz w:val="16"/>
        <w:szCs w:val="16"/>
      </w:rPr>
      <w:t xml:space="preserve"> </w:t>
    </w:r>
  </w:p>
  <w:p w:rsidR="003E790E" w:rsidRPr="0019375F" w:rsidRDefault="003E790E" w:rsidP="003E790E">
    <w:pPr>
      <w:pStyle w:val="Footer"/>
      <w:jc w:val="center"/>
      <w:rPr>
        <w:rFonts w:ascii="Tahoma" w:hAnsi="Tahoma" w:cs="Tahoma"/>
        <w:b/>
        <w:color w:val="333333"/>
        <w:sz w:val="16"/>
        <w:szCs w:val="16"/>
      </w:rPr>
    </w:pPr>
    <w:r w:rsidRPr="006F5F16">
      <w:rPr>
        <w:rFonts w:ascii="Tahoma" w:hAnsi="Tahoma" w:cs="Tahoma"/>
        <w:b/>
        <w:color w:val="333333"/>
        <w:sz w:val="16"/>
        <w:szCs w:val="16"/>
        <w:lang w:val="en-US"/>
      </w:rPr>
      <w:t>http</w:t>
    </w:r>
    <w:r w:rsidRPr="0019375F">
      <w:rPr>
        <w:rFonts w:ascii="Tahoma" w:hAnsi="Tahoma" w:cs="Tahoma"/>
        <w:b/>
        <w:color w:val="333333"/>
        <w:sz w:val="16"/>
        <w:szCs w:val="16"/>
      </w:rPr>
      <w:t>://</w:t>
    </w:r>
    <w:r w:rsidRPr="006F5F16">
      <w:rPr>
        <w:rFonts w:ascii="Tahoma" w:hAnsi="Tahoma" w:cs="Tahoma"/>
        <w:b/>
        <w:color w:val="333333"/>
        <w:sz w:val="16"/>
        <w:szCs w:val="16"/>
        <w:lang w:val="en-US"/>
      </w:rPr>
      <w:t>environ</w:t>
    </w:r>
    <w:r w:rsidRPr="0019375F">
      <w:rPr>
        <w:rFonts w:ascii="Tahoma" w:hAnsi="Tahoma" w:cs="Tahoma"/>
        <w:b/>
        <w:color w:val="333333"/>
        <w:sz w:val="16"/>
        <w:szCs w:val="16"/>
      </w:rPr>
      <w:t>.</w:t>
    </w:r>
    <w:r w:rsidRPr="006F5F16">
      <w:rPr>
        <w:rFonts w:ascii="Tahoma" w:hAnsi="Tahoma" w:cs="Tahoma"/>
        <w:b/>
        <w:color w:val="333333"/>
        <w:sz w:val="16"/>
        <w:szCs w:val="16"/>
        <w:lang w:val="en-US"/>
      </w:rPr>
      <w:t>survey</w:t>
    </w:r>
    <w:r w:rsidRPr="0019375F">
      <w:rPr>
        <w:rFonts w:ascii="Tahoma" w:hAnsi="Tahoma" w:cs="Tahoma"/>
        <w:b/>
        <w:color w:val="333333"/>
        <w:sz w:val="16"/>
        <w:szCs w:val="16"/>
      </w:rPr>
      <w:t>.</w:t>
    </w:r>
    <w:r w:rsidRPr="006F5F16">
      <w:rPr>
        <w:rFonts w:ascii="Tahoma" w:hAnsi="Tahoma" w:cs="Tahoma"/>
        <w:b/>
        <w:color w:val="333333"/>
        <w:sz w:val="16"/>
        <w:szCs w:val="16"/>
        <w:lang w:val="en-US"/>
      </w:rPr>
      <w:t>ntua</w:t>
    </w:r>
    <w:r w:rsidRPr="0019375F">
      <w:rPr>
        <w:rFonts w:ascii="Tahoma" w:hAnsi="Tahoma" w:cs="Tahoma"/>
        <w:b/>
        <w:color w:val="333333"/>
        <w:sz w:val="16"/>
        <w:szCs w:val="16"/>
      </w:rPr>
      <w:t>.</w:t>
    </w:r>
    <w:r w:rsidRPr="006F5F16">
      <w:rPr>
        <w:rFonts w:ascii="Tahoma" w:hAnsi="Tahoma" w:cs="Tahoma"/>
        <w:b/>
        <w:color w:val="333333"/>
        <w:sz w:val="16"/>
        <w:szCs w:val="16"/>
        <w:lang w:val="en-US"/>
      </w:rPr>
      <w:t>gr</w:t>
    </w:r>
    <w:r w:rsidRPr="0019375F">
      <w:rPr>
        <w:rFonts w:ascii="Tahoma" w:hAnsi="Tahoma" w:cs="Tahoma"/>
        <w:b/>
        <w:color w:val="333333"/>
        <w:sz w:val="16"/>
        <w:szCs w:val="16"/>
      </w:rPr>
      <w:t>/</w:t>
    </w:r>
  </w:p>
  <w:p w:rsidR="003E790E" w:rsidRDefault="003E790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FA9" w:rsidRDefault="007A0E4E" w:rsidP="00BD0FA9">
    <w:pPr>
      <w:pStyle w:val="Footer"/>
      <w:jc w:val="center"/>
      <w:rPr>
        <w:rFonts w:ascii="Tahoma" w:hAnsi="Tahoma" w:cs="Tahoma"/>
        <w:b/>
        <w:color w:val="333333"/>
        <w:sz w:val="16"/>
        <w:szCs w:val="16"/>
      </w:rPr>
    </w:pPr>
    <w:r>
      <w:rPr>
        <w:rFonts w:ascii="Tahoma" w:hAnsi="Tahoma" w:cs="Tahoma"/>
        <w:b/>
        <w:color w:val="333333"/>
        <w:sz w:val="16"/>
        <w:szCs w:val="16"/>
      </w:rPr>
      <w:t>Ε</w:t>
    </w:r>
    <w:r w:rsidR="00BD0FA9" w:rsidRPr="00F17C7F">
      <w:rPr>
        <w:rFonts w:ascii="Tahoma" w:hAnsi="Tahoma" w:cs="Tahoma"/>
        <w:b/>
        <w:color w:val="333333"/>
        <w:sz w:val="16"/>
        <w:szCs w:val="16"/>
      </w:rPr>
      <w:t>ΘΝΙΚΟ ΜΕΤΣΟΒΙΟ ΠΟΛΥΤΕΧΝΕΙΟ</w:t>
    </w:r>
    <w:r w:rsidR="00BD0FA9">
      <w:rPr>
        <w:rFonts w:ascii="Tahoma" w:hAnsi="Tahoma" w:cs="Tahoma"/>
        <w:b/>
        <w:color w:val="333333"/>
        <w:sz w:val="16"/>
        <w:szCs w:val="16"/>
      </w:rPr>
      <w:t xml:space="preserve"> - </w:t>
    </w:r>
    <w:r w:rsidR="00BD0FA9" w:rsidRPr="00F17C7F">
      <w:rPr>
        <w:rFonts w:ascii="Tahoma" w:hAnsi="Tahoma" w:cs="Tahoma"/>
        <w:b/>
        <w:color w:val="333333"/>
        <w:sz w:val="16"/>
        <w:szCs w:val="16"/>
      </w:rPr>
      <w:t>ΣΧΟΛΗ ΑΓΡΟΝΟΜΩΝ ΤΟΠΟΓΡΑΦΩΝ ΜΗΧΑΝΙΚΩΝ</w:t>
    </w:r>
  </w:p>
  <w:p w:rsidR="00BD0FA9" w:rsidRPr="00F17C7F" w:rsidRDefault="00BD0FA9" w:rsidP="00BD0FA9">
    <w:pPr>
      <w:pStyle w:val="Footer"/>
      <w:jc w:val="center"/>
      <w:rPr>
        <w:rFonts w:ascii="Tahoma" w:hAnsi="Tahoma" w:cs="Tahoma"/>
        <w:b/>
        <w:color w:val="333333"/>
        <w:sz w:val="16"/>
        <w:szCs w:val="16"/>
      </w:rPr>
    </w:pPr>
    <w:r w:rsidRPr="00F17C7F">
      <w:rPr>
        <w:rFonts w:ascii="Tahoma" w:hAnsi="Tahoma" w:cs="Tahoma"/>
        <w:b/>
        <w:color w:val="333333"/>
        <w:sz w:val="16"/>
        <w:szCs w:val="16"/>
      </w:rPr>
      <w:t>Η</w:t>
    </w:r>
    <w:r>
      <w:rPr>
        <w:rFonts w:ascii="Tahoma" w:hAnsi="Tahoma" w:cs="Tahoma"/>
        <w:b/>
        <w:color w:val="333333"/>
        <w:sz w:val="16"/>
        <w:szCs w:val="16"/>
      </w:rPr>
      <w:t xml:space="preserve">ρώων </w:t>
    </w:r>
    <w:r w:rsidRPr="00F17C7F">
      <w:rPr>
        <w:rFonts w:ascii="Tahoma" w:hAnsi="Tahoma" w:cs="Tahoma"/>
        <w:b/>
        <w:color w:val="333333"/>
        <w:sz w:val="16"/>
        <w:szCs w:val="16"/>
      </w:rPr>
      <w:t>Π</w:t>
    </w:r>
    <w:r>
      <w:rPr>
        <w:rFonts w:ascii="Tahoma" w:hAnsi="Tahoma" w:cs="Tahoma"/>
        <w:b/>
        <w:color w:val="333333"/>
        <w:sz w:val="16"/>
        <w:szCs w:val="16"/>
      </w:rPr>
      <w:t>ολυτεχνείου</w:t>
    </w:r>
    <w:r w:rsidRPr="00F17C7F">
      <w:rPr>
        <w:rFonts w:ascii="Tahoma" w:hAnsi="Tahoma" w:cs="Tahoma"/>
        <w:b/>
        <w:color w:val="333333"/>
        <w:sz w:val="16"/>
        <w:szCs w:val="16"/>
      </w:rPr>
      <w:t xml:space="preserve"> 9, Ζ</w:t>
    </w:r>
    <w:r>
      <w:rPr>
        <w:rFonts w:ascii="Tahoma" w:hAnsi="Tahoma" w:cs="Tahoma"/>
        <w:b/>
        <w:color w:val="333333"/>
        <w:sz w:val="16"/>
        <w:szCs w:val="16"/>
      </w:rPr>
      <w:t>ωγράφος</w:t>
    </w:r>
    <w:r w:rsidRPr="00F17C7F">
      <w:rPr>
        <w:rFonts w:ascii="Tahoma" w:hAnsi="Tahoma" w:cs="Tahoma"/>
        <w:b/>
        <w:color w:val="333333"/>
        <w:sz w:val="16"/>
        <w:szCs w:val="16"/>
      </w:rPr>
      <w:t xml:space="preserve"> 157 80 Α</w:t>
    </w:r>
    <w:r>
      <w:rPr>
        <w:rFonts w:ascii="Tahoma" w:hAnsi="Tahoma" w:cs="Tahoma"/>
        <w:b/>
        <w:color w:val="333333"/>
        <w:sz w:val="16"/>
        <w:szCs w:val="16"/>
      </w:rPr>
      <w:t>θήνα</w:t>
    </w:r>
    <w:r w:rsidRPr="00F17C7F">
      <w:rPr>
        <w:rFonts w:ascii="Tahoma" w:hAnsi="Tahoma" w:cs="Tahoma"/>
        <w:b/>
        <w:color w:val="333333"/>
        <w:sz w:val="16"/>
        <w:szCs w:val="16"/>
      </w:rPr>
      <w:t>,</w:t>
    </w:r>
  </w:p>
  <w:p w:rsidR="00BD0FA9" w:rsidRPr="00EA198A" w:rsidRDefault="00BD0FA9" w:rsidP="00BD0FA9">
    <w:pPr>
      <w:pStyle w:val="Footer"/>
      <w:jc w:val="center"/>
      <w:rPr>
        <w:rFonts w:ascii="Tahoma" w:hAnsi="Tahoma" w:cs="Tahoma"/>
        <w:b/>
        <w:sz w:val="16"/>
        <w:szCs w:val="16"/>
      </w:rPr>
    </w:pPr>
    <w:r w:rsidRPr="00EB1A1D">
      <w:rPr>
        <w:rFonts w:ascii="Tahoma" w:hAnsi="Tahoma" w:cs="Tahoma"/>
        <w:b/>
        <w:sz w:val="16"/>
        <w:szCs w:val="16"/>
      </w:rPr>
      <w:t>Τηλ</w:t>
    </w:r>
    <w:r w:rsidRPr="00EA198A">
      <w:rPr>
        <w:rFonts w:ascii="Tahoma" w:hAnsi="Tahoma" w:cs="Tahoma"/>
        <w:b/>
        <w:sz w:val="16"/>
        <w:szCs w:val="16"/>
      </w:rPr>
      <w:t xml:space="preserve">. 210-7722776, 2776, </w:t>
    </w:r>
    <w:r w:rsidRPr="00EB1A1D">
      <w:rPr>
        <w:rFonts w:ascii="Tahoma" w:hAnsi="Tahoma" w:cs="Tahoma"/>
        <w:b/>
        <w:sz w:val="16"/>
        <w:szCs w:val="16"/>
        <w:lang w:val="en-US"/>
      </w:rPr>
      <w:t>Fax</w:t>
    </w:r>
    <w:r w:rsidRPr="00EA198A">
      <w:rPr>
        <w:rFonts w:ascii="Tahoma" w:hAnsi="Tahoma" w:cs="Tahoma"/>
        <w:b/>
        <w:sz w:val="16"/>
        <w:szCs w:val="16"/>
      </w:rPr>
      <w:t xml:space="preserve">: 210-7722776, </w:t>
    </w:r>
    <w:r w:rsidRPr="00EB1A1D">
      <w:rPr>
        <w:rFonts w:ascii="Tahoma" w:hAnsi="Tahoma" w:cs="Tahoma"/>
        <w:b/>
        <w:sz w:val="16"/>
        <w:szCs w:val="16"/>
        <w:lang w:val="en-US"/>
      </w:rPr>
      <w:t>e</w:t>
    </w:r>
    <w:r w:rsidRPr="00EA198A">
      <w:rPr>
        <w:rFonts w:ascii="Tahoma" w:hAnsi="Tahoma" w:cs="Tahoma"/>
        <w:b/>
        <w:sz w:val="16"/>
        <w:szCs w:val="16"/>
      </w:rPr>
      <w:t>-</w:t>
    </w:r>
    <w:r w:rsidRPr="00EB1A1D">
      <w:rPr>
        <w:rFonts w:ascii="Tahoma" w:hAnsi="Tahoma" w:cs="Tahoma"/>
        <w:b/>
        <w:sz w:val="16"/>
        <w:szCs w:val="16"/>
        <w:lang w:val="en-US"/>
      </w:rPr>
      <w:t>mail</w:t>
    </w:r>
    <w:r w:rsidRPr="00EA198A">
      <w:rPr>
        <w:rFonts w:ascii="Tahoma" w:hAnsi="Tahoma" w:cs="Tahoma"/>
        <w:b/>
        <w:sz w:val="16"/>
        <w:szCs w:val="16"/>
      </w:rPr>
      <w:t xml:space="preserve">: </w:t>
    </w:r>
    <w:hyperlink r:id="rId1" w:history="1">
      <w:r w:rsidRPr="004B12BD">
        <w:rPr>
          <w:rStyle w:val="Hyperlink"/>
          <w:rFonts w:ascii="Tahoma" w:hAnsi="Tahoma" w:cs="Tahoma"/>
          <w:b/>
          <w:color w:val="auto"/>
          <w:sz w:val="16"/>
          <w:szCs w:val="16"/>
          <w:u w:val="none"/>
          <w:lang w:val="en-US"/>
        </w:rPr>
        <w:t>envdev</w:t>
      </w:r>
      <w:r w:rsidRPr="00EA198A">
        <w:rPr>
          <w:rStyle w:val="Hyperlink"/>
          <w:rFonts w:ascii="Tahoma" w:hAnsi="Tahoma" w:cs="Tahoma"/>
          <w:b/>
          <w:color w:val="auto"/>
          <w:sz w:val="16"/>
          <w:szCs w:val="16"/>
          <w:u w:val="none"/>
        </w:rPr>
        <w:t>@</w:t>
      </w:r>
      <w:r w:rsidRPr="004B12BD">
        <w:rPr>
          <w:rStyle w:val="Hyperlink"/>
          <w:rFonts w:ascii="Tahoma" w:hAnsi="Tahoma" w:cs="Tahoma"/>
          <w:b/>
          <w:color w:val="auto"/>
          <w:sz w:val="16"/>
          <w:szCs w:val="16"/>
          <w:u w:val="none"/>
          <w:lang w:val="en-US"/>
        </w:rPr>
        <w:t>central</w:t>
      </w:r>
      <w:r w:rsidRPr="00EA198A">
        <w:rPr>
          <w:rStyle w:val="Hyperlink"/>
          <w:rFonts w:ascii="Tahoma" w:hAnsi="Tahoma" w:cs="Tahoma"/>
          <w:b/>
          <w:color w:val="auto"/>
          <w:sz w:val="16"/>
          <w:szCs w:val="16"/>
          <w:u w:val="none"/>
        </w:rPr>
        <w:t>.</w:t>
      </w:r>
      <w:r w:rsidRPr="004B12BD">
        <w:rPr>
          <w:rStyle w:val="Hyperlink"/>
          <w:rFonts w:ascii="Tahoma" w:hAnsi="Tahoma" w:cs="Tahoma"/>
          <w:b/>
          <w:color w:val="auto"/>
          <w:sz w:val="16"/>
          <w:szCs w:val="16"/>
          <w:u w:val="none"/>
          <w:lang w:val="en-US"/>
        </w:rPr>
        <w:t>ntua</w:t>
      </w:r>
      <w:r w:rsidRPr="00EA198A">
        <w:rPr>
          <w:rStyle w:val="Hyperlink"/>
          <w:rFonts w:ascii="Tahoma" w:hAnsi="Tahoma" w:cs="Tahoma"/>
          <w:b/>
          <w:color w:val="auto"/>
          <w:sz w:val="16"/>
          <w:szCs w:val="16"/>
          <w:u w:val="none"/>
        </w:rPr>
        <w:t>.</w:t>
      </w:r>
      <w:r w:rsidRPr="004B12BD">
        <w:rPr>
          <w:rStyle w:val="Hyperlink"/>
          <w:rFonts w:ascii="Tahoma" w:hAnsi="Tahoma" w:cs="Tahoma"/>
          <w:b/>
          <w:color w:val="auto"/>
          <w:sz w:val="16"/>
          <w:szCs w:val="16"/>
          <w:u w:val="none"/>
          <w:lang w:val="en-US"/>
        </w:rPr>
        <w:t>gr</w:t>
      </w:r>
    </w:hyperlink>
  </w:p>
  <w:p w:rsidR="00BD0FA9" w:rsidRPr="000428B8" w:rsidRDefault="00BD0FA9" w:rsidP="00BD0FA9">
    <w:pPr>
      <w:pStyle w:val="Footer"/>
      <w:jc w:val="center"/>
      <w:rPr>
        <w:rFonts w:ascii="Tahoma" w:hAnsi="Tahoma" w:cs="Tahoma"/>
        <w:b/>
        <w:sz w:val="16"/>
        <w:szCs w:val="16"/>
      </w:rPr>
    </w:pPr>
    <w:r w:rsidRPr="000428B8">
      <w:rPr>
        <w:rFonts w:ascii="Tahoma" w:hAnsi="Tahoma" w:cs="Tahoma"/>
        <w:b/>
        <w:sz w:val="16"/>
        <w:szCs w:val="16"/>
        <w:lang w:val="en-US"/>
      </w:rPr>
      <w:t>http</w:t>
    </w:r>
    <w:r w:rsidRPr="000428B8">
      <w:rPr>
        <w:rFonts w:ascii="Tahoma" w:hAnsi="Tahoma" w:cs="Tahoma"/>
        <w:b/>
        <w:sz w:val="16"/>
        <w:szCs w:val="16"/>
      </w:rPr>
      <w:t>://</w:t>
    </w:r>
    <w:r w:rsidRPr="000428B8">
      <w:rPr>
        <w:rFonts w:ascii="Tahoma" w:hAnsi="Tahoma" w:cs="Tahoma"/>
        <w:b/>
        <w:sz w:val="16"/>
        <w:szCs w:val="16"/>
        <w:lang w:val="en-US"/>
      </w:rPr>
      <w:t>environ</w:t>
    </w:r>
    <w:r w:rsidRPr="000428B8">
      <w:rPr>
        <w:rFonts w:ascii="Tahoma" w:hAnsi="Tahoma" w:cs="Tahoma"/>
        <w:b/>
        <w:sz w:val="16"/>
        <w:szCs w:val="16"/>
      </w:rPr>
      <w:t>.</w:t>
    </w:r>
    <w:r w:rsidRPr="000428B8">
      <w:rPr>
        <w:rFonts w:ascii="Tahoma" w:hAnsi="Tahoma" w:cs="Tahoma"/>
        <w:b/>
        <w:sz w:val="16"/>
        <w:szCs w:val="16"/>
        <w:lang w:val="en-US"/>
      </w:rPr>
      <w:t>survey</w:t>
    </w:r>
    <w:r w:rsidRPr="000428B8">
      <w:rPr>
        <w:rFonts w:ascii="Tahoma" w:hAnsi="Tahoma" w:cs="Tahoma"/>
        <w:b/>
        <w:sz w:val="16"/>
        <w:szCs w:val="16"/>
      </w:rPr>
      <w:t>.</w:t>
    </w:r>
    <w:r w:rsidRPr="000428B8">
      <w:rPr>
        <w:rFonts w:ascii="Tahoma" w:hAnsi="Tahoma" w:cs="Tahoma"/>
        <w:b/>
        <w:sz w:val="16"/>
        <w:szCs w:val="16"/>
        <w:lang w:val="en-US"/>
      </w:rPr>
      <w:t>ntua</w:t>
    </w:r>
    <w:r w:rsidRPr="000428B8">
      <w:rPr>
        <w:rFonts w:ascii="Tahoma" w:hAnsi="Tahoma" w:cs="Tahoma"/>
        <w:b/>
        <w:sz w:val="16"/>
        <w:szCs w:val="16"/>
      </w:rPr>
      <w:t>.</w:t>
    </w:r>
    <w:r w:rsidRPr="000428B8">
      <w:rPr>
        <w:rFonts w:ascii="Tahoma" w:hAnsi="Tahoma" w:cs="Tahoma"/>
        <w:b/>
        <w:sz w:val="16"/>
        <w:szCs w:val="16"/>
        <w:lang w:val="en-US"/>
      </w:rPr>
      <w:t>gr</w:t>
    </w:r>
    <w:r w:rsidRPr="000428B8">
      <w:rPr>
        <w:rFonts w:ascii="Tahoma" w:hAnsi="Tahoma" w:cs="Tahoma"/>
        <w:b/>
        <w:sz w:val="16"/>
        <w:szCs w:val="16"/>
      </w:rPr>
      <w:t>/</w:t>
    </w:r>
  </w:p>
  <w:p w:rsidR="00BD0FA9" w:rsidRDefault="00BD0FA9" w:rsidP="00BD0FA9">
    <w:pPr>
      <w:pStyle w:val="Footer"/>
      <w:tabs>
        <w:tab w:val="clear" w:pos="4536"/>
        <w:tab w:val="clear" w:pos="9072"/>
        <w:tab w:val="left" w:pos="5545"/>
      </w:tabs>
      <w:jc w:val="center"/>
    </w:pPr>
  </w:p>
  <w:p w:rsidR="00BD0FA9" w:rsidRDefault="00BD0FA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1235" w:rsidRDefault="00E01235">
      <w:r>
        <w:separator/>
      </w:r>
    </w:p>
  </w:footnote>
  <w:footnote w:type="continuationSeparator" w:id="1">
    <w:p w:rsidR="00E01235" w:rsidRDefault="00E012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90E" w:rsidRPr="002C2CA1" w:rsidRDefault="003E790E" w:rsidP="003E790E">
    <w:pPr>
      <w:jc w:val="center"/>
      <w:rPr>
        <w:sz w:val="22"/>
        <w:szCs w:val="22"/>
      </w:rPr>
    </w:pPr>
    <w:r w:rsidRPr="002C2CA1">
      <w:rPr>
        <w:sz w:val="22"/>
        <w:szCs w:val="22"/>
      </w:rPr>
      <w:object w:dxaOrig="1333" w:dyaOrig="13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5pt;height:62.5pt" o:ole="" fillcolor="window">
          <v:imagedata r:id="rId1" o:title="" cropbottom="3313f" cropleft="9095f" cropright="9095f"/>
        </v:shape>
        <o:OLEObject Type="Embed" ProgID="Word.Picture.8" ShapeID="_x0000_i1025" DrawAspect="Content" ObjectID="_1600171594" r:id="rId2"/>
      </w:object>
    </w:r>
  </w:p>
  <w:p w:rsidR="003E790E" w:rsidRPr="00CB2180" w:rsidRDefault="003E790E" w:rsidP="003E790E">
    <w:pPr>
      <w:pStyle w:val="Header"/>
      <w:spacing w:before="120" w:after="60"/>
      <w:jc w:val="center"/>
      <w:rPr>
        <w:rFonts w:asciiTheme="majorHAnsi" w:hAnsiTheme="majorHAnsi"/>
        <w:b/>
        <w:bCs/>
        <w:spacing w:val="30"/>
        <w:sz w:val="32"/>
        <w:szCs w:val="32"/>
      </w:rPr>
    </w:pPr>
    <w:r w:rsidRPr="00CB2180">
      <w:rPr>
        <w:rFonts w:asciiTheme="majorHAnsi" w:hAnsiTheme="majorHAnsi"/>
        <w:b/>
        <w:bCs/>
        <w:spacing w:val="30"/>
        <w:sz w:val="32"/>
        <w:szCs w:val="32"/>
      </w:rPr>
      <w:t>ΕΘΝΙΚΟ ΜΕΤΣΟΒΙΟ ΠΟΛΥΤΕΧΝΕΙΟ</w:t>
    </w:r>
  </w:p>
  <w:p w:rsidR="003E790E" w:rsidRPr="00CB2180" w:rsidRDefault="003E790E" w:rsidP="003E790E">
    <w:pPr>
      <w:pStyle w:val="Header"/>
      <w:jc w:val="center"/>
      <w:rPr>
        <w:rFonts w:asciiTheme="majorHAnsi" w:hAnsiTheme="majorHAnsi"/>
        <w:b/>
        <w:bCs/>
        <w:sz w:val="28"/>
        <w:szCs w:val="28"/>
      </w:rPr>
    </w:pPr>
    <w:r w:rsidRPr="00CB2180">
      <w:rPr>
        <w:rFonts w:asciiTheme="majorHAnsi" w:hAnsiTheme="majorHAnsi"/>
        <w:b/>
        <w:bCs/>
        <w:sz w:val="28"/>
        <w:szCs w:val="28"/>
      </w:rPr>
      <w:t>ΔΙΑΤΜΗΜΑΤΙΚΟ ΠΡΟΓΡΑΜΜΑ ΜΕΤΑΠΤΥΧΙΑΚΩΝ ΣΠΟΥΔΩΝ</w:t>
    </w:r>
  </w:p>
  <w:p w:rsidR="003E790E" w:rsidRDefault="003E790E" w:rsidP="003E790E">
    <w:pPr>
      <w:pStyle w:val="Header"/>
      <w:spacing w:before="120"/>
      <w:jc w:val="center"/>
    </w:pPr>
    <w:r w:rsidRPr="00CB2180">
      <w:rPr>
        <w:rFonts w:asciiTheme="majorHAnsi" w:hAnsiTheme="majorHAnsi"/>
        <w:b/>
        <w:bCs/>
        <w:sz w:val="29"/>
        <w:szCs w:val="29"/>
      </w:rPr>
      <w:t>«ΠΕΡΙΒΑΛΛΟΝ ΚΑΙ ΑΝΑΠΤΥΞΗ»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D7F" w:rsidRPr="002C2CA1" w:rsidRDefault="00C35D7F" w:rsidP="00C35D7F">
    <w:pPr>
      <w:jc w:val="center"/>
      <w:rPr>
        <w:sz w:val="22"/>
        <w:szCs w:val="22"/>
      </w:rPr>
    </w:pPr>
    <w:r w:rsidRPr="002C2CA1">
      <w:rPr>
        <w:sz w:val="22"/>
        <w:szCs w:val="22"/>
      </w:rPr>
      <w:object w:dxaOrig="1333" w:dyaOrig="13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3.3pt;height:63.3pt" o:ole="" fillcolor="window">
          <v:imagedata r:id="rId1" o:title="" cropbottom="3313f" cropleft="9095f" cropright="9095f"/>
        </v:shape>
        <o:OLEObject Type="Embed" ProgID="Word.Picture.8" ShapeID="_x0000_i1026" DrawAspect="Content" ObjectID="_1600171595" r:id="rId2"/>
      </w:object>
    </w:r>
  </w:p>
  <w:p w:rsidR="00C35D7F" w:rsidRPr="00745834" w:rsidRDefault="00C35D7F" w:rsidP="00C35D7F">
    <w:pPr>
      <w:pStyle w:val="Header"/>
      <w:spacing w:before="120" w:after="60"/>
      <w:jc w:val="center"/>
      <w:rPr>
        <w:rFonts w:asciiTheme="majorHAnsi" w:hAnsiTheme="majorHAnsi"/>
        <w:b/>
        <w:bCs/>
        <w:spacing w:val="30"/>
        <w:sz w:val="36"/>
        <w:szCs w:val="36"/>
      </w:rPr>
    </w:pPr>
    <w:r w:rsidRPr="00745834">
      <w:rPr>
        <w:rFonts w:asciiTheme="majorHAnsi" w:hAnsiTheme="majorHAnsi"/>
        <w:b/>
        <w:bCs/>
        <w:spacing w:val="30"/>
        <w:sz w:val="36"/>
        <w:szCs w:val="36"/>
      </w:rPr>
      <w:t>ΕΘΝΙΚΟ ΜΕΤΣΟΒΙΟ ΠΟΛΥΤΕΧΝΕΙΟ</w:t>
    </w:r>
  </w:p>
  <w:p w:rsidR="00C35D7F" w:rsidRPr="00745834" w:rsidRDefault="00C35D7F" w:rsidP="00C35D7F">
    <w:pPr>
      <w:pStyle w:val="Header"/>
      <w:jc w:val="center"/>
      <w:rPr>
        <w:rFonts w:asciiTheme="majorHAnsi" w:hAnsiTheme="majorHAnsi"/>
        <w:b/>
        <w:bCs/>
        <w:sz w:val="31"/>
        <w:szCs w:val="31"/>
      </w:rPr>
    </w:pPr>
    <w:r w:rsidRPr="00745834">
      <w:rPr>
        <w:rFonts w:asciiTheme="majorHAnsi" w:hAnsiTheme="majorHAnsi"/>
        <w:b/>
        <w:bCs/>
        <w:sz w:val="31"/>
        <w:szCs w:val="31"/>
      </w:rPr>
      <w:t>ΔΙΑΤΜΗΜΑΤΙΚΟ ΠΡΟΓΡΑΜΜΑ ΜΕΤΑΠΤΥΧΙΑΚΩΝ ΣΠΟΥΔΩΝ</w:t>
    </w:r>
  </w:p>
  <w:p w:rsidR="00C35D7F" w:rsidRPr="00745834" w:rsidRDefault="00C35D7F" w:rsidP="00C35D7F">
    <w:pPr>
      <w:pStyle w:val="Header"/>
      <w:spacing w:before="120"/>
      <w:jc w:val="center"/>
      <w:rPr>
        <w:rFonts w:asciiTheme="majorHAnsi" w:hAnsiTheme="majorHAnsi"/>
        <w:b/>
        <w:bCs/>
        <w:sz w:val="32"/>
        <w:szCs w:val="32"/>
      </w:rPr>
    </w:pPr>
    <w:r w:rsidRPr="00745834">
      <w:rPr>
        <w:rFonts w:asciiTheme="majorHAnsi" w:hAnsiTheme="majorHAnsi"/>
        <w:b/>
        <w:bCs/>
        <w:sz w:val="32"/>
        <w:szCs w:val="32"/>
      </w:rPr>
      <w:t>«ΠΕΡΙΒΑΛΛΟΝ ΚΑΙ ΑΝΑΠΤΥΞΗ»</w:t>
    </w:r>
  </w:p>
  <w:p w:rsidR="000428B8" w:rsidRDefault="000428B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41236"/>
    <w:multiLevelType w:val="hybridMultilevel"/>
    <w:tmpl w:val="BB6EED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FA72593"/>
    <w:multiLevelType w:val="hybridMultilevel"/>
    <w:tmpl w:val="56F0B3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81B09FB"/>
    <w:multiLevelType w:val="multilevel"/>
    <w:tmpl w:val="2826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6F6066"/>
    <w:multiLevelType w:val="hybridMultilevel"/>
    <w:tmpl w:val="F3B06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DD4364"/>
    <w:multiLevelType w:val="hybridMultilevel"/>
    <w:tmpl w:val="C3E4948C"/>
    <w:lvl w:ilvl="0" w:tplc="B042508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F5C9F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stylePaneFormatFilter w:val="3F01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65538"/>
  </w:hdrShapeDefaults>
  <w:footnotePr>
    <w:footnote w:id="0"/>
    <w:footnote w:id="1"/>
  </w:footnotePr>
  <w:endnotePr>
    <w:endnote w:id="0"/>
    <w:endnote w:id="1"/>
  </w:endnotePr>
  <w:compat/>
  <w:rsids>
    <w:rsidRoot w:val="00E52651"/>
    <w:rsid w:val="0000002D"/>
    <w:rsid w:val="00005797"/>
    <w:rsid w:val="0001796B"/>
    <w:rsid w:val="00021A74"/>
    <w:rsid w:val="00041CE1"/>
    <w:rsid w:val="000428B8"/>
    <w:rsid w:val="00055DF4"/>
    <w:rsid w:val="00056453"/>
    <w:rsid w:val="00062AEC"/>
    <w:rsid w:val="0006463A"/>
    <w:rsid w:val="00066220"/>
    <w:rsid w:val="00071537"/>
    <w:rsid w:val="00076E3E"/>
    <w:rsid w:val="00077FA0"/>
    <w:rsid w:val="00085992"/>
    <w:rsid w:val="00090F17"/>
    <w:rsid w:val="000A142B"/>
    <w:rsid w:val="000A4EAD"/>
    <w:rsid w:val="000A5024"/>
    <w:rsid w:val="000B08EF"/>
    <w:rsid w:val="000C08BD"/>
    <w:rsid w:val="000F762E"/>
    <w:rsid w:val="000F7DA1"/>
    <w:rsid w:val="00107547"/>
    <w:rsid w:val="00110A33"/>
    <w:rsid w:val="001228EB"/>
    <w:rsid w:val="00136034"/>
    <w:rsid w:val="00147CAA"/>
    <w:rsid w:val="00160DE4"/>
    <w:rsid w:val="00161346"/>
    <w:rsid w:val="00161EFE"/>
    <w:rsid w:val="00165F3D"/>
    <w:rsid w:val="00173B90"/>
    <w:rsid w:val="00191362"/>
    <w:rsid w:val="00192E8D"/>
    <w:rsid w:val="001A0008"/>
    <w:rsid w:val="001B43BA"/>
    <w:rsid w:val="001B48FA"/>
    <w:rsid w:val="001C10C5"/>
    <w:rsid w:val="001C2707"/>
    <w:rsid w:val="001D2B72"/>
    <w:rsid w:val="001E4835"/>
    <w:rsid w:val="001F3882"/>
    <w:rsid w:val="002325AA"/>
    <w:rsid w:val="00233E73"/>
    <w:rsid w:val="00235AF9"/>
    <w:rsid w:val="00240D7D"/>
    <w:rsid w:val="0025362C"/>
    <w:rsid w:val="0026113B"/>
    <w:rsid w:val="00265F1B"/>
    <w:rsid w:val="00274C95"/>
    <w:rsid w:val="002A0C0D"/>
    <w:rsid w:val="002A111D"/>
    <w:rsid w:val="002B3073"/>
    <w:rsid w:val="002B7292"/>
    <w:rsid w:val="002C4FA2"/>
    <w:rsid w:val="002C749B"/>
    <w:rsid w:val="002E62AF"/>
    <w:rsid w:val="00327DC0"/>
    <w:rsid w:val="003369CD"/>
    <w:rsid w:val="00345FF9"/>
    <w:rsid w:val="00366FA3"/>
    <w:rsid w:val="0038378E"/>
    <w:rsid w:val="003857F4"/>
    <w:rsid w:val="003964AE"/>
    <w:rsid w:val="0039774A"/>
    <w:rsid w:val="003A345F"/>
    <w:rsid w:val="003A3BD7"/>
    <w:rsid w:val="003A765D"/>
    <w:rsid w:val="003B7FE4"/>
    <w:rsid w:val="003C356D"/>
    <w:rsid w:val="003C75FD"/>
    <w:rsid w:val="003C7B32"/>
    <w:rsid w:val="003C7D68"/>
    <w:rsid w:val="003E718C"/>
    <w:rsid w:val="003E790E"/>
    <w:rsid w:val="00406F14"/>
    <w:rsid w:val="00407C7C"/>
    <w:rsid w:val="004368F9"/>
    <w:rsid w:val="00453AFD"/>
    <w:rsid w:val="004559BC"/>
    <w:rsid w:val="004775FC"/>
    <w:rsid w:val="004804B8"/>
    <w:rsid w:val="00485C67"/>
    <w:rsid w:val="00487F25"/>
    <w:rsid w:val="004B12BD"/>
    <w:rsid w:val="004B6D44"/>
    <w:rsid w:val="004F1A70"/>
    <w:rsid w:val="005040CC"/>
    <w:rsid w:val="00517830"/>
    <w:rsid w:val="00520491"/>
    <w:rsid w:val="00532138"/>
    <w:rsid w:val="00554C19"/>
    <w:rsid w:val="00562860"/>
    <w:rsid w:val="005762E4"/>
    <w:rsid w:val="00576B8F"/>
    <w:rsid w:val="005A7222"/>
    <w:rsid w:val="005B6F29"/>
    <w:rsid w:val="005C5F77"/>
    <w:rsid w:val="005F24F5"/>
    <w:rsid w:val="005F26A0"/>
    <w:rsid w:val="005F4FDB"/>
    <w:rsid w:val="006055F8"/>
    <w:rsid w:val="00633778"/>
    <w:rsid w:val="00633F35"/>
    <w:rsid w:val="006578C0"/>
    <w:rsid w:val="006676CC"/>
    <w:rsid w:val="00690DCA"/>
    <w:rsid w:val="006973EC"/>
    <w:rsid w:val="006B469C"/>
    <w:rsid w:val="006C0761"/>
    <w:rsid w:val="006C10FF"/>
    <w:rsid w:val="006C2235"/>
    <w:rsid w:val="006C6895"/>
    <w:rsid w:val="006D4FF0"/>
    <w:rsid w:val="006E09EC"/>
    <w:rsid w:val="006E3915"/>
    <w:rsid w:val="006E3BC7"/>
    <w:rsid w:val="006F2FA4"/>
    <w:rsid w:val="0070115F"/>
    <w:rsid w:val="0071249D"/>
    <w:rsid w:val="00714744"/>
    <w:rsid w:val="00716758"/>
    <w:rsid w:val="0071740B"/>
    <w:rsid w:val="00717F7D"/>
    <w:rsid w:val="0072076C"/>
    <w:rsid w:val="0072151E"/>
    <w:rsid w:val="00724B1E"/>
    <w:rsid w:val="00737E5E"/>
    <w:rsid w:val="00744D6A"/>
    <w:rsid w:val="00745834"/>
    <w:rsid w:val="00751D56"/>
    <w:rsid w:val="007620AF"/>
    <w:rsid w:val="007830FF"/>
    <w:rsid w:val="00791506"/>
    <w:rsid w:val="007A0E4E"/>
    <w:rsid w:val="007C1067"/>
    <w:rsid w:val="007C246C"/>
    <w:rsid w:val="007E242B"/>
    <w:rsid w:val="007E728B"/>
    <w:rsid w:val="007F7FB4"/>
    <w:rsid w:val="008079FB"/>
    <w:rsid w:val="008119B7"/>
    <w:rsid w:val="008237BF"/>
    <w:rsid w:val="008241BF"/>
    <w:rsid w:val="008248AA"/>
    <w:rsid w:val="00825AEB"/>
    <w:rsid w:val="00840D02"/>
    <w:rsid w:val="008474AE"/>
    <w:rsid w:val="008511AA"/>
    <w:rsid w:val="00852EC2"/>
    <w:rsid w:val="00853CE1"/>
    <w:rsid w:val="0085469B"/>
    <w:rsid w:val="008602C7"/>
    <w:rsid w:val="00862D7E"/>
    <w:rsid w:val="008722D7"/>
    <w:rsid w:val="0088311B"/>
    <w:rsid w:val="00884187"/>
    <w:rsid w:val="00891D21"/>
    <w:rsid w:val="00895BA0"/>
    <w:rsid w:val="008A23B4"/>
    <w:rsid w:val="008A29B2"/>
    <w:rsid w:val="008B1275"/>
    <w:rsid w:val="008C35EB"/>
    <w:rsid w:val="008E0A20"/>
    <w:rsid w:val="008E475B"/>
    <w:rsid w:val="008F7E7B"/>
    <w:rsid w:val="009036D4"/>
    <w:rsid w:val="00904B98"/>
    <w:rsid w:val="009262A2"/>
    <w:rsid w:val="00945C5F"/>
    <w:rsid w:val="00954453"/>
    <w:rsid w:val="00956C1A"/>
    <w:rsid w:val="00962C9E"/>
    <w:rsid w:val="00974CC1"/>
    <w:rsid w:val="009815BC"/>
    <w:rsid w:val="009A246E"/>
    <w:rsid w:val="009C5D34"/>
    <w:rsid w:val="009C7757"/>
    <w:rsid w:val="009D241F"/>
    <w:rsid w:val="009E5C72"/>
    <w:rsid w:val="009E5D99"/>
    <w:rsid w:val="009F1D1A"/>
    <w:rsid w:val="009F5C21"/>
    <w:rsid w:val="009F5FF2"/>
    <w:rsid w:val="00A043AB"/>
    <w:rsid w:val="00A11EDC"/>
    <w:rsid w:val="00A4168B"/>
    <w:rsid w:val="00A56A40"/>
    <w:rsid w:val="00A57860"/>
    <w:rsid w:val="00A66F06"/>
    <w:rsid w:val="00A81BBB"/>
    <w:rsid w:val="00A8709B"/>
    <w:rsid w:val="00A87A0B"/>
    <w:rsid w:val="00AA3407"/>
    <w:rsid w:val="00AC62AF"/>
    <w:rsid w:val="00AD2C4E"/>
    <w:rsid w:val="00B01DA0"/>
    <w:rsid w:val="00B16C04"/>
    <w:rsid w:val="00B25452"/>
    <w:rsid w:val="00B434ED"/>
    <w:rsid w:val="00B52061"/>
    <w:rsid w:val="00B55F38"/>
    <w:rsid w:val="00B57EEF"/>
    <w:rsid w:val="00B62C91"/>
    <w:rsid w:val="00B66350"/>
    <w:rsid w:val="00B844B4"/>
    <w:rsid w:val="00B86546"/>
    <w:rsid w:val="00B8748B"/>
    <w:rsid w:val="00BA7B3A"/>
    <w:rsid w:val="00BD0FA9"/>
    <w:rsid w:val="00BD6334"/>
    <w:rsid w:val="00BE3010"/>
    <w:rsid w:val="00C10AFA"/>
    <w:rsid w:val="00C32503"/>
    <w:rsid w:val="00C35CB8"/>
    <w:rsid w:val="00C35D7F"/>
    <w:rsid w:val="00C36A1F"/>
    <w:rsid w:val="00C63BCD"/>
    <w:rsid w:val="00C667B9"/>
    <w:rsid w:val="00C71492"/>
    <w:rsid w:val="00C73947"/>
    <w:rsid w:val="00CA7C0D"/>
    <w:rsid w:val="00CB2180"/>
    <w:rsid w:val="00CB2DE6"/>
    <w:rsid w:val="00CB48B2"/>
    <w:rsid w:val="00CC01EB"/>
    <w:rsid w:val="00CC6E9D"/>
    <w:rsid w:val="00CD6037"/>
    <w:rsid w:val="00CD678B"/>
    <w:rsid w:val="00CF4108"/>
    <w:rsid w:val="00D01037"/>
    <w:rsid w:val="00D01B29"/>
    <w:rsid w:val="00D10734"/>
    <w:rsid w:val="00D10D66"/>
    <w:rsid w:val="00D1107E"/>
    <w:rsid w:val="00D170A8"/>
    <w:rsid w:val="00D51F8E"/>
    <w:rsid w:val="00D548C0"/>
    <w:rsid w:val="00D82E20"/>
    <w:rsid w:val="00DB644B"/>
    <w:rsid w:val="00DB79F9"/>
    <w:rsid w:val="00DD09C5"/>
    <w:rsid w:val="00DD369B"/>
    <w:rsid w:val="00DD4617"/>
    <w:rsid w:val="00DE2AC8"/>
    <w:rsid w:val="00DF6FA0"/>
    <w:rsid w:val="00E01235"/>
    <w:rsid w:val="00E02145"/>
    <w:rsid w:val="00E029C3"/>
    <w:rsid w:val="00E14550"/>
    <w:rsid w:val="00E26017"/>
    <w:rsid w:val="00E3348C"/>
    <w:rsid w:val="00E378E5"/>
    <w:rsid w:val="00E50C70"/>
    <w:rsid w:val="00E52651"/>
    <w:rsid w:val="00E70814"/>
    <w:rsid w:val="00E76BC3"/>
    <w:rsid w:val="00E84823"/>
    <w:rsid w:val="00E93D7C"/>
    <w:rsid w:val="00EA198A"/>
    <w:rsid w:val="00EC46B7"/>
    <w:rsid w:val="00ED1E55"/>
    <w:rsid w:val="00EF1272"/>
    <w:rsid w:val="00F12B75"/>
    <w:rsid w:val="00F13A04"/>
    <w:rsid w:val="00F22E5D"/>
    <w:rsid w:val="00F26B56"/>
    <w:rsid w:val="00F3681B"/>
    <w:rsid w:val="00F5477F"/>
    <w:rsid w:val="00F71A7A"/>
    <w:rsid w:val="00F72E81"/>
    <w:rsid w:val="00F769DF"/>
    <w:rsid w:val="00FB41B1"/>
    <w:rsid w:val="00FB764F"/>
    <w:rsid w:val="00FC13AE"/>
    <w:rsid w:val="00FD5524"/>
    <w:rsid w:val="00FE7F6F"/>
    <w:rsid w:val="00FF7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2651"/>
    <w:rPr>
      <w:sz w:val="24"/>
      <w:lang w:val="el-G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265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E52651"/>
    <w:pPr>
      <w:tabs>
        <w:tab w:val="center" w:pos="4536"/>
        <w:tab w:val="right" w:pos="9072"/>
      </w:tabs>
    </w:pPr>
  </w:style>
  <w:style w:type="paragraph" w:styleId="BodyText2">
    <w:name w:val="Body Text 2"/>
    <w:basedOn w:val="Normal"/>
    <w:rsid w:val="00E52651"/>
    <w:pPr>
      <w:jc w:val="both"/>
    </w:pPr>
    <w:rPr>
      <w:sz w:val="22"/>
    </w:rPr>
  </w:style>
  <w:style w:type="character" w:styleId="Hyperlink">
    <w:name w:val="Hyperlink"/>
    <w:rsid w:val="00E52651"/>
    <w:rPr>
      <w:color w:val="0000FF"/>
      <w:u w:val="single"/>
    </w:rPr>
  </w:style>
  <w:style w:type="paragraph" w:styleId="BodyText">
    <w:name w:val="Body Text"/>
    <w:basedOn w:val="Normal"/>
    <w:rsid w:val="00F13A04"/>
    <w:pPr>
      <w:spacing w:after="120"/>
    </w:pPr>
  </w:style>
  <w:style w:type="paragraph" w:styleId="NormalWeb">
    <w:name w:val="Normal (Web)"/>
    <w:basedOn w:val="Normal"/>
    <w:rsid w:val="00CA7C0D"/>
    <w:pPr>
      <w:spacing w:before="100" w:beforeAutospacing="1" w:after="100" w:afterAutospacing="1"/>
    </w:pPr>
    <w:rPr>
      <w:color w:val="333333"/>
      <w:szCs w:val="24"/>
      <w:lang w:eastAsia="el-GR"/>
    </w:rPr>
  </w:style>
  <w:style w:type="table" w:styleId="TableGrid">
    <w:name w:val="Table Grid"/>
    <w:basedOn w:val="TableNormal"/>
    <w:uiPriority w:val="59"/>
    <w:rsid w:val="00E0214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1913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91362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link w:val="Header"/>
    <w:uiPriority w:val="99"/>
    <w:rsid w:val="00B66350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240D7D"/>
    <w:pPr>
      <w:ind w:left="720"/>
      <w:contextualSpacing/>
      <w:jc w:val="both"/>
    </w:pPr>
    <w:rPr>
      <w:szCs w:val="24"/>
      <w:lang w:eastAsia="el-GR"/>
    </w:rPr>
  </w:style>
  <w:style w:type="character" w:customStyle="1" w:styleId="FooterChar">
    <w:name w:val="Footer Char"/>
    <w:basedOn w:val="DefaultParagraphFont"/>
    <w:link w:val="Footer"/>
    <w:rsid w:val="004B12BD"/>
    <w:rPr>
      <w:sz w:val="24"/>
      <w:lang w:val="el-GR" w:eastAsia="en-US"/>
    </w:rPr>
  </w:style>
  <w:style w:type="paragraph" w:customStyle="1" w:styleId="Default">
    <w:name w:val="Default"/>
    <w:uiPriority w:val="99"/>
    <w:rsid w:val="00F769DF"/>
    <w:pPr>
      <w:autoSpaceDE w:val="0"/>
      <w:autoSpaceDN w:val="0"/>
      <w:adjustRightInd w:val="0"/>
    </w:pPr>
    <w:rPr>
      <w:color w:val="000000"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00329">
          <w:marLeft w:val="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078">
          <w:marLeft w:val="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4285">
          <w:marLeft w:val="0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envdev@central.ntua.g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...</Company>
  <LinksUpToDate>false</LinksUpToDate>
  <CharactersWithSpaces>2871</CharactersWithSpaces>
  <SharedDoc>false</SharedDoc>
  <HLinks>
    <vt:vector size="6" baseType="variant">
      <vt:variant>
        <vt:i4>2621517</vt:i4>
      </vt:variant>
      <vt:variant>
        <vt:i4>-1</vt:i4>
      </vt:variant>
      <vt:variant>
        <vt:i4>2049</vt:i4>
      </vt:variant>
      <vt:variant>
        <vt:i4>1</vt:i4>
      </vt:variant>
      <vt:variant>
        <vt:lpwstr>cid:image001.jpg@01D2F4D9.AE4EB500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...</dc:creator>
  <cp:lastModifiedBy>MX</cp:lastModifiedBy>
  <cp:revision>25</cp:revision>
  <cp:lastPrinted>2018-10-04T09:53:00Z</cp:lastPrinted>
  <dcterms:created xsi:type="dcterms:W3CDTF">2018-10-04T09:32:00Z</dcterms:created>
  <dcterms:modified xsi:type="dcterms:W3CDTF">2018-10-04T12:19:00Z</dcterms:modified>
</cp:coreProperties>
</file>